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96" w:rsidRPr="00CD4D3E" w:rsidRDefault="005D2196" w:rsidP="005D2196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Извлечение из Постановления Правительства</w:t>
      </w:r>
    </w:p>
    <w:p w:rsidR="005D2196" w:rsidRPr="00CD4D3E" w:rsidRDefault="005D2196" w:rsidP="005D2196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 xml:space="preserve"> Тюменской области от 03.</w:t>
      </w:r>
      <w:r>
        <w:rPr>
          <w:rFonts w:eastAsia="Times New Roman" w:cs="Times New Roman"/>
          <w:bCs/>
          <w:sz w:val="32"/>
          <w:szCs w:val="32"/>
        </w:rPr>
        <w:t>10.</w:t>
      </w:r>
      <w:r w:rsidRPr="00CD4D3E">
        <w:rPr>
          <w:rFonts w:eastAsia="Times New Roman" w:cs="Times New Roman"/>
          <w:bCs/>
          <w:sz w:val="32"/>
          <w:szCs w:val="32"/>
        </w:rPr>
        <w:t xml:space="preserve">2014 № 510-п </w:t>
      </w:r>
    </w:p>
    <w:p w:rsidR="005D2196" w:rsidRPr="00CD4D3E" w:rsidRDefault="005D2196" w:rsidP="005D2196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(в ред. Постановления от 16.04.2021 № 188-п)</w:t>
      </w:r>
    </w:p>
    <w:p w:rsidR="005D2196" w:rsidRDefault="005D2196" w:rsidP="005D2196">
      <w:pPr>
        <w:spacing w:after="24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5D2196" w:rsidRPr="005D2196" w:rsidRDefault="005D2196" w:rsidP="005D2196">
      <w:pPr>
        <w:spacing w:after="24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t>Подраздел 2. ПОРЯДОК ПРЕДОСТАВЛЕНИЯ СОЦИАЛЬНЫХ УСЛУГ НЕСОВЕРШЕННОЛЕТНИМ ПОЛУЧАТЕЛЯМ СОЦИАЛЬНЫХ УСЛУГ В ПОЛУСТАЦИОНАРНОЙ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5D2196" w:rsidRPr="005D2196" w:rsidRDefault="005D2196" w:rsidP="005D2196">
      <w:pPr>
        <w:spacing w:after="24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1. ОБЩИЕ ПОЛОЖЕНИЯ</w:t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1.1. Социальное обслуживание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а) наличие у ребенка (в том числе находящегося под опекой, попечительством) тру</w:t>
      </w:r>
      <w:r>
        <w:rPr>
          <w:rFonts w:ascii="Arial" w:eastAsia="Times New Roman" w:hAnsi="Arial" w:cs="Arial"/>
          <w:color w:val="444444"/>
          <w:sz w:val="32"/>
          <w:szCs w:val="32"/>
        </w:rPr>
        <w:t>дностей в социальной адаптации;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lastRenderedPageBreak/>
        <w:t>учебно-воспитательных учреждений закрытого типа;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>) совершение несовершеннолетним правонарушения, преступления;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</w:t>
      </w:r>
      <w:r>
        <w:rPr>
          <w:rFonts w:ascii="Arial" w:eastAsia="Times New Roman" w:hAnsi="Arial" w:cs="Arial"/>
          <w:color w:val="444444"/>
          <w:sz w:val="32"/>
          <w:szCs w:val="32"/>
        </w:rPr>
        <w:t>и не по медицинским показаниям;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>) наличие у несовершеннолетнего правового статуса ребенка-сироты, ребенка, оставшегося без попечения родителей.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1.2. Социальные услуги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предоставляются отделениями дневного пребывания центров (комплексных центров)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lastRenderedPageBreak/>
        <w:t>Глава 2. ПЕРЕЧЕНЬ ДОКУМЕНТОВ, НЕОБХОДИМЫХ ДЛЯ ПРЕДОСТАВЛЕНИЯ СОЦИАЛЬНОГО ОБСЛУЖИВАНИЯ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</w:t>
      </w:r>
      <w:r>
        <w:rPr>
          <w:rFonts w:ascii="Arial" w:eastAsia="Times New Roman" w:hAnsi="Arial" w:cs="Arial"/>
          <w:color w:val="444444"/>
          <w:sz w:val="32"/>
          <w:szCs w:val="32"/>
        </w:rPr>
        <w:t>1 раздела 1 настоящего Порядка.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2.2. </w:t>
      </w:r>
      <w:proofErr w:type="gram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прилагаются следующие документы: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б) заключение медицинской организации о состоянии здоровья гражданина о наличии (отсутствии) медицинских противопоказаний к социальному обслуживанию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форме, указанных в пункте 4.2 главы 4 настоящего по</w:t>
      </w:r>
      <w:r>
        <w:rPr>
          <w:rFonts w:ascii="Arial" w:eastAsia="Times New Roman" w:hAnsi="Arial" w:cs="Arial"/>
          <w:color w:val="444444"/>
          <w:sz w:val="32"/>
          <w:szCs w:val="32"/>
        </w:rPr>
        <w:t>драздела;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в)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г) свидетельство о рождении, если факт рождения зарегистрирован до 01.10.2018 за пределами Тюменской области (для несовершеннолетних получателей социальных услуг).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2.3. Документы, сведения из которых запрашиваются в рамках межведомственного взаимодействия, и которые гражданин либо его законный представитель, представитель вправе представить по собственной инициативе: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lastRenderedPageBreak/>
        <w:t>а) документ, подтверждающий регистрацию в системе индивидуального (персонифицированного) учета;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б) свидетельство о рождении, если факт рождения зарегистрирован в Тюменской области или после 01.10.2018 (для несовершеннолетних получателей социальных услуг);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3. ПРАВИЛА ПРЕДОСТАВЛЕНИЯ СОЦИАЛЬНЫХ УСЛУГ БЕСПЛАТНО ЛИБО ЗА ПЛАТУ ИЛИ ЧАСТИЧНУЮ ПЛАТУ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3.1. Социальные услуги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обслуживания, указанные в </w:t>
      </w:r>
      <w:hyperlink r:id="rId4" w:history="1">
        <w:r w:rsidRPr="005D2196">
          <w:rPr>
            <w:rFonts w:ascii="Arial" w:eastAsia="Times New Roman" w:hAnsi="Arial" w:cs="Arial"/>
            <w:color w:val="3451A0"/>
            <w:sz w:val="32"/>
            <w:u w:val="single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5D2196">
        <w:rPr>
          <w:rFonts w:ascii="Arial" w:eastAsia="Times New Roman" w:hAnsi="Arial" w:cs="Arial"/>
          <w:color w:val="444444"/>
          <w:sz w:val="32"/>
          <w:szCs w:val="32"/>
        </w:rPr>
        <w:t>, в объемах, определенных прилагающимися к настоящему подразделу стандартами социальных услуг, гражданам, указанным в пункте 1.1 главы 1 настоящего подраздела, предоставляются бесплатно.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3.2. </w:t>
      </w:r>
      <w:proofErr w:type="gram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 </w:t>
      </w:r>
      <w:hyperlink r:id="rId5" w:history="1">
        <w:r w:rsidRPr="005D2196">
          <w:rPr>
            <w:rFonts w:ascii="Arial" w:eastAsia="Times New Roman" w:hAnsi="Arial" w:cs="Arial"/>
            <w:color w:val="3451A0"/>
            <w:sz w:val="32"/>
            <w:u w:val="single"/>
          </w:rPr>
          <w:t>Законом Тюменской области от 02.12.2014 N 108 "О перечне социальных услуг, предоставляемых поставщиками социальных услуг"</w:t>
        </w:r>
      </w:hyperlink>
      <w:r w:rsidRPr="005D2196">
        <w:rPr>
          <w:rFonts w:ascii="Arial" w:eastAsia="Times New Roman" w:hAnsi="Arial" w:cs="Arial"/>
          <w:color w:val="444444"/>
          <w:sz w:val="32"/>
          <w:szCs w:val="32"/>
        </w:rPr>
        <w:t>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4. ПОРЯДОК ПРЕДОСТАВЛЕНИЯ СОЦИАЛЬНЫХ УСЛУГ В ПОЛУСТАЦИОНАРНОЙ ФОРМЕ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4.1. Социальные услуги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 предоставляются гражданам, указанным в пункте 1.1 главы 1 настоящего подраздела, при отсутствии у них медицинских противопоказаний, указанных в пункте 4.2 настоящей главы.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4.2. Медицинскими противопоказаниями к предоставлению социальных услуг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в соответствии с настоящим подразделом являются: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б) тяжелые хронические заболевания кожи с множественными высыпаниями и обильным отделяемым;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в) карант</w:t>
      </w:r>
      <w:r>
        <w:rPr>
          <w:rFonts w:ascii="Arial" w:eastAsia="Times New Roman" w:hAnsi="Arial" w:cs="Arial"/>
          <w:color w:val="444444"/>
          <w:sz w:val="32"/>
          <w:szCs w:val="32"/>
        </w:rPr>
        <w:t>инные инфекционные заболевания;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психоактивных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веществ;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>) полная потеря способности к самообслужив</w:t>
      </w:r>
      <w:r>
        <w:rPr>
          <w:rFonts w:ascii="Arial" w:eastAsia="Times New Roman" w:hAnsi="Arial" w:cs="Arial"/>
          <w:color w:val="444444"/>
          <w:sz w:val="32"/>
          <w:szCs w:val="32"/>
        </w:rPr>
        <w:t>анию и свободному передвижению;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е)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главе 2 настоящего подраздела.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4.4. При обращении к поставщику социальных услуг в соответствии с пунктом 2.4 главы 2 раздела 1 настоящего Порядка гражданин, его законный представитель представляет следующие документы: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интересам, либо заявление органа или должностного лица органа или учреждения системы профилактики безнадзорности и правонарушений несовершеннолетних;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б) индивидуальную программу предоставления социальных услуг;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в) свидетельство о рождении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несовершеннолетнего (для гражда</w:t>
      </w:r>
      <w:r>
        <w:rPr>
          <w:rFonts w:ascii="Arial" w:eastAsia="Times New Roman" w:hAnsi="Arial" w:cs="Arial"/>
          <w:color w:val="444444"/>
          <w:sz w:val="32"/>
          <w:szCs w:val="32"/>
        </w:rPr>
        <w:t>н старше 14 лет) (при наличии);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г) паспорт или иной документ, удостоверяющий личность родителей, законных представителей (при наличии);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>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е)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форме, указанных в пункте 4.2 главы 4 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lastRenderedPageBreak/>
        <w:t>настоящего подраздела.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4.4.1.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(при наличии).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4.5. Социальные услуги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 в соответствии с настоящим подразделом предоставляются на срок не более 10 и 18 рабочих дней (в объеме не более трех часов в день).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4.6. Поставщиком социальных услуг для предоставления социальных услуг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социального обслуживания в соответствии с настоящим подразделом формируются следующие группы: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а) в первой половине дня с соблюдением временного промежутка</w:t>
      </w:r>
      <w:r>
        <w:rPr>
          <w:rFonts w:ascii="Arial" w:eastAsia="Times New Roman" w:hAnsi="Arial" w:cs="Arial"/>
          <w:color w:val="444444"/>
          <w:sz w:val="32"/>
          <w:szCs w:val="32"/>
        </w:rPr>
        <w:t xml:space="preserve"> 09:30 - 12:30 </w:t>
      </w:r>
      <w:proofErr w:type="gramStart"/>
      <w:r>
        <w:rPr>
          <w:rFonts w:ascii="Arial" w:eastAsia="Times New Roman" w:hAnsi="Arial" w:cs="Arial"/>
          <w:color w:val="444444"/>
          <w:sz w:val="32"/>
          <w:szCs w:val="32"/>
        </w:rPr>
        <w:t>для</w:t>
      </w:r>
      <w:proofErr w:type="gramEnd"/>
      <w:r>
        <w:rPr>
          <w:rFonts w:ascii="Arial" w:eastAsia="Times New Roman" w:hAnsi="Arial" w:cs="Arial"/>
          <w:color w:val="444444"/>
          <w:sz w:val="32"/>
          <w:szCs w:val="32"/>
        </w:rPr>
        <w:t>: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детей, не посещающих дошкольные организации;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школьников, обучающихся со второй смены;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б) во второй половине дня с соблюдением временного промежутка 14:30 - 17:30 для школьников, обучающихся с первой смены.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>В течение всего дня группы могут посещать подростки, не обучающиеся и не имеющие постоянного места работы, а также подростки, получающие среднее профессиональное образование, работающие подростки.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4.7. </w:t>
      </w:r>
      <w:proofErr w:type="gram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В случае признания несовершеннолетнего нуждающимся в социальном обслуживании в связи с наличием у него обстоятельства</w:t>
      </w:r>
      <w:proofErr w:type="gram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, ухудшающего или способного ухудшить условия жизнедеятельности, указанного в подпункте "а" пункта 1.1 главы 1 настоящего подраздела, 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lastRenderedPageBreak/>
        <w:t>несовершеннолетнему предоставляются социальные услуги на срок 10 рабочих дней.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Поставщик социальных услуг в течение не менее 8 рабочих дней со дня окончания курса, указанного в абзаце первом настоящего пункта, осуществляет профилактическую консультативную работу </w:t>
      </w:r>
      <w:proofErr w:type="gram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с</w:t>
      </w:r>
      <w:proofErr w:type="gram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</w:t>
      </w:r>
      <w:proofErr w:type="gram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родителям</w:t>
      </w:r>
      <w:proofErr w:type="gram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детей, прошедших реабилитацию.</w:t>
      </w:r>
      <w:r w:rsidRPr="005D2196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4.8. </w:t>
      </w:r>
      <w:proofErr w:type="gram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В случае признания несовершеннолетнего нуждающимся в социальном обслуживании в связи с наличием у него обстоятельств</w:t>
      </w:r>
      <w:proofErr w:type="gramEnd"/>
      <w:r w:rsidRPr="005D2196">
        <w:rPr>
          <w:rFonts w:ascii="Arial" w:eastAsia="Times New Roman" w:hAnsi="Arial" w:cs="Arial"/>
          <w:color w:val="444444"/>
          <w:sz w:val="32"/>
          <w:szCs w:val="32"/>
        </w:rPr>
        <w:t>, ухудшающих или способных ухудшить условия жизнедеятельности, указанных в подпунктах "б" - "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" пункта 1.1 главы 1 настоящего подраздела, несовершеннолетнему предоставляются социальные </w:t>
      </w:r>
      <w:r>
        <w:rPr>
          <w:rFonts w:ascii="Arial" w:eastAsia="Times New Roman" w:hAnsi="Arial" w:cs="Arial"/>
          <w:color w:val="444444"/>
          <w:sz w:val="32"/>
          <w:szCs w:val="32"/>
        </w:rPr>
        <w:t>услуги на срок 18 рабочих дней.</w:t>
      </w:r>
    </w:p>
    <w:p w:rsidR="005D2196" w:rsidRPr="005D2196" w:rsidRDefault="005D2196" w:rsidP="005D2196">
      <w:pPr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5D2196" w:rsidRPr="005D2196" w:rsidRDefault="005D2196" w:rsidP="005D2196">
      <w:pPr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4.9. Поставщик социальных услуг в последний день социального обслуживания в </w:t>
      </w:r>
      <w:proofErr w:type="spellStart"/>
      <w:r w:rsidRPr="005D2196">
        <w:rPr>
          <w:rFonts w:ascii="Arial" w:eastAsia="Times New Roman" w:hAnsi="Arial" w:cs="Arial"/>
          <w:color w:val="444444"/>
          <w:sz w:val="32"/>
          <w:szCs w:val="32"/>
        </w:rPr>
        <w:t>полустационарной</w:t>
      </w:r>
      <w:proofErr w:type="spellEnd"/>
      <w:r w:rsidRPr="005D2196">
        <w:rPr>
          <w:rFonts w:ascii="Arial" w:eastAsia="Times New Roman" w:hAnsi="Arial" w:cs="Arial"/>
          <w:color w:val="444444"/>
          <w:sz w:val="32"/>
          <w:szCs w:val="32"/>
        </w:rPr>
        <w:t xml:space="preserve">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(или) его семьей.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прав.</w:t>
      </w:r>
    </w:p>
    <w:p w:rsidR="005D2196" w:rsidRDefault="005D2196">
      <w:pPr>
        <w:sectPr w:rsidR="005D2196" w:rsidSect="00F04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196" w:rsidRPr="005D2196" w:rsidRDefault="005D2196" w:rsidP="005D2196">
      <w:pPr>
        <w:spacing w:after="240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lastRenderedPageBreak/>
        <w:t>Приложение</w:t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к подразделу 2 раздела 3</w:t>
      </w:r>
    </w:p>
    <w:p w:rsidR="005D2196" w:rsidRPr="005D2196" w:rsidRDefault="005D2196" w:rsidP="005D2196">
      <w:pPr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СТАНДАРТЫ СОЦИАЛЬНЫХ УСЛУГ, ПРЕДОСТАВЛЯЕМЫХ В ПОЛУСТАЦИОНАРНОЙ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</w:t>
      </w:r>
      <w:r w:rsidRPr="005D2196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2182"/>
        <w:gridCol w:w="2733"/>
        <w:gridCol w:w="2108"/>
        <w:gridCol w:w="2036"/>
        <w:gridCol w:w="2406"/>
        <w:gridCol w:w="2495"/>
      </w:tblGrid>
      <w:tr w:rsidR="005D2196" w:rsidRPr="005D2196" w:rsidTr="005D219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2"/>
                <w:szCs w:val="32"/>
              </w:rPr>
            </w:pP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N </w:t>
            </w:r>
            <w:proofErr w:type="spellStart"/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>/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Описание социальной услуги, в том числе ее объем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Сроки предоставления социальной услуги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Подушевой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 финансирования социальной услуги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учетом ограничений их жизнедеятельности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Предоставление социального обслуживания несовершеннолетним получателям социальных услуг в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полустационарной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форме на срок 18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1. Социально-бытовые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1.1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абилитационных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В соответствии с установленным поставщиком социальных услуг режимом работы в период действия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нежилая площадь должна соответствовать санитарно-эпидемиологическим требованиям, отвечать требованиям безопасности,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мероприятий с учетом специфики обслуживаемого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Нежилые помещения оборудуются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необходимыми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продуктового набора в соответствии с нормами,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включает в себя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1 раз в день, в период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продукты в наборе должны быть доброкачественны, иметь сертификаты и (или) паспорта качества.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Продуктовый набор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с учетом возрастной категории получателя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1.3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транспорта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включает: предоставление транспорта для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доставки получателя социальных услуг для участия в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культурно-досуговых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мероприятиях и обратно;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осуществление сопровождения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транспортное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средство должно быть технически исправно. Водителем должны соблюдаться </w:t>
            </w:r>
            <w:hyperlink r:id="rId6" w:anchor="65A0IQ" w:history="1">
              <w:r w:rsidRPr="005D2196">
                <w:rPr>
                  <w:rFonts w:eastAsia="Times New Roman" w:cs="Times New Roman"/>
                  <w:color w:val="3451A0"/>
                  <w:sz w:val="32"/>
                  <w:u w:val="single"/>
                </w:rPr>
                <w:t>правила дорожного движения</w:t>
              </w:r>
            </w:hyperlink>
            <w:r w:rsidRPr="005D2196">
              <w:rPr>
                <w:rFonts w:eastAsia="Times New Roman" w:cs="Times New Roman"/>
                <w:sz w:val="32"/>
                <w:szCs w:val="32"/>
              </w:rPr>
              <w:t xml:space="preserve"> 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в пределах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Водитель должен пройти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предрейсовый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медицинский осмотр и быть допущен к управлению транспортным средством.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При необходимости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1.4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у получателя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Получателю гарантируется конфиденциальность информации, полученной в ходе предоставления услуги.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оказывается в электронном виде при условии наличия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электронной связи у поставщика социальных услуг.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 Социально-медицинские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2.1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первичной медико-санитарной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быстрому лечению и восстановлению здоровья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Выполнение процедур, связанных с организацией ухода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контроль за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соблюдением предписаний врача, связанных со временем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приема, частотой приема, способом приема и сроком годности лекарств;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медицинских манипуляций по назначению врача;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пользовании приборами медицинского назначения.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соответствии с медицинским назначением в период действия договора о предоставлении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сохранению здоровья либо улучшению состояния здоровья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Оказание первичной медико-санитарной помощи осуществляется медицинским персоналом поставщика социальных услуг в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оздоровительных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Организация и проведение: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й к данным видам мероприятий у получателя социальных услуг. Не менее 18 групповых занятий за курс 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Прогулки организуются при благоприятной погоде.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Индивидуальная работа, направленная на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предупреждение появления вредных привычек и избавление от них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Информационные, психологические, педагогические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мероприятия с использованием профильной литературы и раздаточных материалов (брошюры, листовки, книжная продукция,</w:t>
            </w:r>
            <w:proofErr w:type="gramEnd"/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видео-, аудиоматериалы и пр.);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бесед, лекций с получателем услуг по вопросам предупреждения появления вредных привычек и избавления от них. Не менее 3 услуг за курс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квалифицирова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нными специалистами.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Консультирование по социально-медицинским вопросам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психосексуального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развития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направлено на активизацию деятельности получателя социальных услуг в области улучшения своего здоровья,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3. Социально-психологические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3.1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Психологическая диагностика и обследование личности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составление прогноза и разработку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рекомендаций по проведению коррекционных мероприятий.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углубленной диагностики по проблемам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2 раз (в начале и конце курса).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не менее 2 раз промежуточной диагностики в ходе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психокоррекционной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работы.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Далее по мере необходимости.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мероприятий.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психологические услуги. При оказании услуги применяются диагностические методики и инструментарий.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3.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Социально-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психологическое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Оказание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квалифицированной помощи в решении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внутриличностных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включает: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выявление психологических проблем получателя социальных услуг путем проведения бесед;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определение объема и видов предполагаемой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помощи;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при возникновении у получателя социальных услуг соответствующей потребности.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2 раз (в начале и конце курса) по итогам психологической диагностики.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ситуаций. Должна быть разрешена или снижена актуальность психологической проблемы.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3.3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психологической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путем разработки и реализации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индивидуальной программы психологической помощи на 18 дней по итогам диагностики по каждой выявленной проблеме получателя социальных услуг; проведения индивидуальных и групповых занятий и включает: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мероприятий по актуализации личностных ресурсов, принятию сложившейся ситуации, поиску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актуализации стратегий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совладания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>, регуляции актуального психического состояния;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психокоррекционной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работы, которая заключается в активном психологическом воздействии, направленном на формирование у получателя социальных услуг мотивации к активности, поддержку жизненного тонуса, создание условий для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возникновении у получателя социальных услуг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соответствующей потребности.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4 индивидуальных и 6 групповых занятий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3.4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Социально-психологический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Осуществление психопрофилактической работы в отношении получателя социальных услуг, его представителя, в том числе на дому,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для своевременного выявления ситуаций психического дискомфорта или межличностного конфликта и других ситуаций,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способных ухудшить условия жизнедеятельности получателя социальных услуг, и оказания при необходимости социально-психологической помощи.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не менее 2 раза.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психологическое образование или соответствующие знания, либо привлеченной организацией, оказывающей психологические услуги. Услуга предоставляетс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я с учетом результатов психологической диагностики и обследования личности.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 Социально-педагогические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4.1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Социально-педагогическая коррекция,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включая диагностику,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Выявление признаков, характеризующи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дезадаптации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(при ее наличии);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осуществление мероприятий по социально-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педагогическому консультированию и коррекции путем проведения индивидуальных или групповых занятий.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Социально-педагогическая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диагностика осуществляется при приеме на социальное обслуживание,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а также при выбытии.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Периодичность осуществления социально-педагогического консультирования и коррекции, определяется в соответствии с рекомендациями,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полученными в ходе проведения социально-педагогической диагностики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е услуги должно обеспечить своевременное выявление социально-педагогических проблем получателя социальных услуг,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преодоление или ослабление отклонений в поведении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результатов - удовлетворенность качеством предоставляемой услуги,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направлено на преодоление или ослабление отклонений в поведении получателя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письменного согласия получателя социальных услуг или родителя (законного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представителя) получателя социальных услуг на ее получение.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мероприятий в индивидуальной и групповой форме, направленных: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на формирование у получателя социальных услуг социально-бытовых навыков самообслуживания,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мотивацию к труду; профориентацию;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определение семейных ценностей.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Не менее 6 групповых занятий за курс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.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и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>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Социально-педагогический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профилактической и коррекционной работы с получателем социальных услуг, его представителем, в том числе на дому, для своевременного выявления ситуаций педагогической запущенности, деформации и других ситуаций, которые могут вызвать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отрицательную динамику достигнутых результатов; оказание социально-педагогической помощи.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не менее 2 раз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результатов - удовлетворенность качеством предоставляемой услуги,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Социально-педагогический патронаж семей осуществляется с учетом индивидуальных особенностей семьи,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Организация досуга, в том числе культурно-познавательных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Проведение разнообразных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социокультурных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мероприятий в организации социального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обслуживания,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будущей семейной жизни, групп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взаимоподдержки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не менее 8 раз.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утвержденным поставщико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 социальных услуг планом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способствоват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Услуги по проведению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социокультурных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мероприятий предоставляют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ся сотрудниками поставщика социальных услуг либо привлекаемыми организациями, творческими коллективами.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взаимоподдержки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, клубов общения (психологической, творческой, спортивной, трудовой и иной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направленности, семейных клубов).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5. Социально-правовые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5.1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Консультирование по интересующим получателя социальных услуг, законного представителя вопросам,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мероприятий и правового просвещения;</w:t>
            </w:r>
            <w:proofErr w:type="gramEnd"/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содействие в подготовке и направлении в соответствующие органы, организации заявлений 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документов (при необходимости);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ходом и результатами рассмотрения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документов, поданных в органы, организации (при необходимости).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соответствии с методическ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Показатель качества - предоставление услуги должно обеспечить защиту прав и законных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интересов получателя социальных услуг либо восстановление его нарушенных прав.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сотрудником поставщика социальных услуг, имеющим юридическое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5.2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Оказание помощи в оформлении и восстановлении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документов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Осуществление помощи получателю социальных услуг в написании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документов и заполнении форм документов;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сборе и подаче в соответствующие органы, организации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документов (сведений), необходимых для восстановления документов;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Показатель качества - предоставление услуги должно обеспечить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надлежащее оформление документов и (или) восстановление документов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сотрудником поставщика социальных услуг,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имеющим юридическое образование либо владеющим соответствующими знаниями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5.3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Социально-правовой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не менее 2 раза.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Социально-правовой патронаж осуществляется с учетом индивидуальны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Предоставление социального обслуживания несовершеннолетним получателям социальных услуг в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полустационарной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форме на срок 10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1. Социально-бытовые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1.1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нежилых помещений, оснащенных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мебелью, оборудованием, инвентарем, для организации и проведения реабилитационных и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абилитационных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включает в себя предоставление поставщиком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установленн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ым поставщиком социальных услуг режимом работы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нежилая площадь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Нежилые помещения по размерам, расположениям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Нежилые помещения оборудуются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необходимыми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для организации реабилитационных мероприятий,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трудовой деятельности, культурного и бытового обслуживания, мебелью и оборудованием.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1.3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включает: предоставление транспорта для доставки получателя социальных услуг для участия в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культурно-досуговых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мероприятиях и обратно;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осуществление сопровождения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Услуги предоставляются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транспортное средство должно быть технически исправно. Водителем должны соблюдаться </w:t>
            </w:r>
            <w:hyperlink r:id="rId7" w:anchor="65A0IQ" w:history="1">
              <w:r w:rsidRPr="005D2196">
                <w:rPr>
                  <w:rFonts w:eastAsia="Times New Roman" w:cs="Times New Roman"/>
                  <w:color w:val="3451A0"/>
                  <w:sz w:val="32"/>
                  <w:u w:val="single"/>
                </w:rPr>
                <w:t>правила дорожного движения</w:t>
              </w:r>
            </w:hyperlink>
            <w:r w:rsidRPr="005D2196">
              <w:rPr>
                <w:rFonts w:eastAsia="Times New Roman" w:cs="Times New Roman"/>
                <w:sz w:val="32"/>
                <w:szCs w:val="32"/>
              </w:rPr>
              <w:t xml:space="preserve"> и перевозки пассажиров. Доставка получателя социальных услуг должна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Водитель должен пройти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предрейсовый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медицинский осмотр и быть допущен к управлению транспортным средством.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1.4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Отправка за счет средств получателя социальных услуг почтовой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корреспонденции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Содействие получателю услуг в оформлении почтовой корреспонденции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, отправка доступными каналами связи (почта, интернет и т.д.).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удовлетворение коммуникативных потребностей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Получателю гарантируется конфиденциальность информации, полученной в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ходе предоставления услуги.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 Социально-медицинские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2.1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первичной медико-санитарной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Медицинская профилактика важнейших заболеваний; проведение физиотерапевтич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еских процедур.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соответствии с медицинским назначением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Устанавливается уполномоченным органом в соответстви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обеспечивать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своевременность и 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медицинским персоналом поставщика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 в соответствии с профилем заболевания, особенностями течения 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Выполнение процедур,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связанных с организацией ухода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Организация приема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лекарственных средств по назначению врача, в том числе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контроль за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медицинских манипуляций по назначению врача;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пользовании приборами медицинского назначения.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Оказание первичной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оздоровительных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Организацию и проведение: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мероприятий, направленных на профилактику возникновения и обострения хронических 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 Не менее 10 групповых занятий за курс 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образа жизни.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Прогулки организуются при благоприятной погоде.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их 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Российской Федерации в специально оборудованных помещениях.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Информационные,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</w:t>
            </w:r>
            <w:proofErr w:type="gramEnd"/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видео-, аудиоматериалы и пр.);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бесед, лекций с получателем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квалифицированными специалистами.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Консультирование по социально-медицинским вопросам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семьи, современных безопасных средств контрацепции, гигиены питания и жилища,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психосексуального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медицинских проблем.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Предоставление услуги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3. Социально-психологические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3.1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Психологическая диагностика 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обследование личности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Выявление и анализ психического состояния 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индивидуальных особенностей личности получателя социальных услуг;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2 раз (в начале и конце курса).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промежуточной диагностики при необходимости.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Далее по мере необходимости.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Не позднее 3 дней со дня поступления на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социальное обслуживание и в конце срока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должно обеспечить составление прогноза и разработку рекомендаций по проведению коррекционных мероприятий.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при наличии письменного согласия получателя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 или родителя (законного представителя) получателя социальных услуг на ее получение.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3.2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Социально-психологическое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Оказание квалифицированной помощи в решении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внутриличностных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включает: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выявление психологических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проблем получателя социальных услуг путем проведения бесед;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определение объема и видов предполагаемой помощи;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социально-психологическую помощь получателю социальных услуг в раскрытии 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мобилизации его внутренних ресурсов, решении и профилактике социально-психологических проблем.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2 раз (в начале и конце курса) по итогам психологической диагностики.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Не менее 1 консультирования после каждого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проведения промежуточной диагностики. Далее по мере необходимости.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я с учетом результатов психологической диагностики и обследования личности.</w:t>
            </w:r>
          </w:p>
        </w:tc>
      </w:tr>
      <w:tr w:rsidR="005D2196" w:rsidRPr="005D2196" w:rsidTr="005D2196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 Социально-педагогические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4.1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Социально-педагогическая коррекция, включая диагностику,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дезадаптации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(при ее наличии);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определение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комплекса мероприятий по социально-педагогическому консультированию и коррекции;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Не менее 3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индивидуальных и 3 групповых занятий по педагогической коррекции за курс.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Периодичность осуществления социально-педагогического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Проведение мероприятий в индивидуальной и групповой форме, направленных: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на формирование у получателя социальных услуг социально-бытовых навыков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самообслуживания, мотивацию к труду; профориентацию;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определение семейных ценностей.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формирование у получателя социальных услуг навыков самостоятельн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ой жизни.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Социально-педагогический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профилактической и коррекционной работы с получателем социальных услуг, его представителем, в том числе на дому, для своевременного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не менее 2 раза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и оказание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помощи в их решении.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4.4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Проведение разнообразных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социокультурных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взаимоподдержки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не менее 8 раз. Далее по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Услуги по проведению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социокультурных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взаимоподдержки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1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5. Социально-правовые услуги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5.1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х мероприятий и правового просвещения;</w:t>
            </w:r>
            <w:proofErr w:type="gramEnd"/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личное обращение сотрудника поставщика социальных услуг в интересах получателя социальных услуг в органы (в том числе судебные органы), организации с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соответствующими заявлениями и документами (при необходимости);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Не менее 6 консультировани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й в групповой форме за курс (индивидуально - по потребности).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.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5.2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контроля за</w:t>
            </w:r>
            <w:proofErr w:type="gram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Оценка результатов - удовлетворенность качеством предоставляемой услуги,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5D2196" w:rsidRPr="005D2196" w:rsidTr="005D2196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5.3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Социально-правовой патронаж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 xml:space="preserve">Систематическое наблюдение за получателем социальных услуг, его представителем, в том числе на дому, для своевременного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выявления проблем правового характера и оказания при необходимости социально-правовой помощи.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Услуга предоставляется не менее 2 раза.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рекомендациями по расчету </w:t>
            </w:r>
            <w:proofErr w:type="spellStart"/>
            <w:r w:rsidRPr="005D2196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5D2196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своевременное выявление правовых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проблем и оказание помощи в их решении.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социальных услуг, имеющим юридическое образование </w:t>
            </w:r>
            <w:r w:rsidRPr="005D2196">
              <w:rPr>
                <w:rFonts w:eastAsia="Times New Roman" w:cs="Times New Roman"/>
                <w:sz w:val="32"/>
                <w:szCs w:val="32"/>
              </w:rPr>
              <w:lastRenderedPageBreak/>
              <w:t>либо владеющим соответствующими знаниями.</w:t>
            </w:r>
          </w:p>
          <w:p w:rsidR="005D2196" w:rsidRPr="005D2196" w:rsidRDefault="005D2196" w:rsidP="005D2196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D2196">
              <w:rPr>
                <w:rFonts w:eastAsia="Times New Roman" w:cs="Times New Roman"/>
                <w:sz w:val="32"/>
                <w:szCs w:val="32"/>
              </w:rPr>
              <w:t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</w:tbl>
    <w:p w:rsidR="00F04A93" w:rsidRDefault="00F04A93"/>
    <w:sectPr w:rsidR="00F04A93" w:rsidSect="005D2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196"/>
    <w:rsid w:val="005D2196"/>
    <w:rsid w:val="00641224"/>
    <w:rsid w:val="00861D02"/>
    <w:rsid w:val="00CF4FEC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D2196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5D2196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21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5D2196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5D2196"/>
    <w:rPr>
      <w:color w:val="0000FF"/>
      <w:u w:val="single"/>
    </w:rPr>
  </w:style>
  <w:style w:type="paragraph" w:customStyle="1" w:styleId="headertext">
    <w:name w:val="headertext"/>
    <w:basedOn w:val="a"/>
    <w:rsid w:val="005D219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4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835" TargetMode="External"/><Relationship Id="rId5" Type="http://schemas.openxmlformats.org/officeDocument/2006/relationships/hyperlink" Target="https://docs.cntd.ru/document/423843147" TargetMode="External"/><Relationship Id="rId4" Type="http://schemas.openxmlformats.org/officeDocument/2006/relationships/hyperlink" Target="https://docs.cntd.ru/document/4238431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10450</Words>
  <Characters>59571</Characters>
  <Application>Microsoft Office Word</Application>
  <DocSecurity>0</DocSecurity>
  <Lines>496</Lines>
  <Paragraphs>139</Paragraphs>
  <ScaleCrop>false</ScaleCrop>
  <Company/>
  <LinksUpToDate>false</LinksUpToDate>
  <CharactersWithSpaces>69882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2021-08-26T07:29:00Z</dcterms:created>
  <dcterms:modified xsi:type="dcterms:W3CDTF">2021-08-26T07:35:00Z</dcterms:modified>
</cp:coreProperties>
</file>