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A9" w:rsidRDefault="00DB5FA9" w:rsidP="00DB5FA9">
      <w:pPr>
        <w:spacing w:after="0"/>
        <w:jc w:val="right"/>
      </w:pPr>
      <w:r>
        <w:t xml:space="preserve">Извлечение из Постановления Правительства </w:t>
      </w:r>
    </w:p>
    <w:p w:rsidR="00DB5FA9" w:rsidRDefault="00DB5FA9" w:rsidP="00DB5FA9">
      <w:pPr>
        <w:spacing w:after="0"/>
        <w:jc w:val="center"/>
      </w:pPr>
      <w:r>
        <w:t xml:space="preserve">                                                                                         Тюменской области от 03.2014 № 510-п</w:t>
      </w:r>
    </w:p>
    <w:p w:rsidR="00DB5FA9" w:rsidRDefault="00DB5FA9" w:rsidP="00DB5FA9">
      <w:pPr>
        <w:spacing w:after="0"/>
        <w:jc w:val="center"/>
      </w:pPr>
      <w:r>
        <w:t xml:space="preserve">                                                                                                   (в ред. постановления</w:t>
      </w:r>
      <w:r w:rsidRPr="00DB3F18">
        <w:rPr>
          <w:color w:val="392C69"/>
        </w:rPr>
        <w:t xml:space="preserve"> </w:t>
      </w:r>
      <w:r w:rsidRPr="00DB3F18">
        <w:t xml:space="preserve">от 28.12.2017 </w:t>
      </w:r>
      <w:hyperlink r:id="rId4" w:history="1">
        <w:r w:rsidRPr="00DB3F18">
          <w:t>N 683-п</w:t>
        </w:r>
      </w:hyperlink>
      <w:r>
        <w:t>)</w:t>
      </w:r>
    </w:p>
    <w:p w:rsidR="00DB5FA9" w:rsidRDefault="00DB5FA9" w:rsidP="00DB5FA9">
      <w:pPr>
        <w:pStyle w:val="ConsPlusNormal"/>
        <w:jc w:val="center"/>
        <w:outlineLvl w:val="1"/>
      </w:pPr>
    </w:p>
    <w:p w:rsidR="00DB5FA9" w:rsidRDefault="00DB5FA9" w:rsidP="00DB5FA9">
      <w:pPr>
        <w:pStyle w:val="ConsPlusNormal"/>
        <w:jc w:val="center"/>
        <w:outlineLvl w:val="1"/>
      </w:pPr>
      <w:r>
        <w:t>Раздел 5. ПОРЯДОК ПРЕДОСТАВЛЕНИЯ СРОЧНЫХ СОЦИАЛЬНЫХ УСЛУГ</w:t>
      </w: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jc w:val="center"/>
        <w:outlineLvl w:val="2"/>
      </w:pPr>
      <w:r>
        <w:t xml:space="preserve">Подраздел 1. ПОРЯДОК ПРЕДОСТАВЛЕНИЯ ПОЛУЧАТЕЛЯМ </w:t>
      </w:r>
      <w:proofErr w:type="gramStart"/>
      <w:r>
        <w:t>СОЦИАЛЬНЫХ</w:t>
      </w:r>
      <w:proofErr w:type="gramEnd"/>
    </w:p>
    <w:p w:rsidR="00DB5FA9" w:rsidRDefault="00DB5FA9" w:rsidP="00DB5FA9">
      <w:pPr>
        <w:pStyle w:val="ConsPlusNormal"/>
        <w:jc w:val="center"/>
      </w:pPr>
      <w:r>
        <w:t>УСЛУГ СРОЧНЫХ СОЦИАЛЬНЫХ УСЛУГ В ПОЛУСТАЦИОНАРНОЙ ФОРМЕ</w:t>
      </w:r>
    </w:p>
    <w:p w:rsidR="00DB5FA9" w:rsidRDefault="00DB5FA9" w:rsidP="00DB5FA9">
      <w:pPr>
        <w:pStyle w:val="ConsPlusNormal"/>
        <w:jc w:val="center"/>
      </w:pPr>
      <w:r>
        <w:t>СОЦИАЛЬНОГО ОБСЛУЖИВАНИЯ, В ФОРМЕ СОЦИАЛЬНОГО ОБСЛУЖИВАНИЯ</w:t>
      </w:r>
    </w:p>
    <w:p w:rsidR="00DB5FA9" w:rsidRDefault="00DB5FA9" w:rsidP="00DB5FA9">
      <w:pPr>
        <w:pStyle w:val="ConsPlusNormal"/>
        <w:jc w:val="center"/>
      </w:pPr>
      <w:proofErr w:type="gramStart"/>
      <w:r>
        <w:t>НА ДОМУ ЦЕНТРАМИ (КОМПЛЕКСНЫМИ ЦЕНТРАМИ) СОЦИАЛЬНОГО</w:t>
      </w:r>
      <w:proofErr w:type="gramEnd"/>
    </w:p>
    <w:p w:rsidR="00DB5FA9" w:rsidRDefault="00DB5FA9" w:rsidP="00DB5FA9">
      <w:pPr>
        <w:pStyle w:val="ConsPlusNormal"/>
        <w:jc w:val="center"/>
      </w:pPr>
      <w:r>
        <w:t>ОБСЛУЖИВАНИЯ НАСЕЛЕНИЯ, ГЕРОНТОЛОГИЧЕСКИМИ ЦЕНТРАМИ,</w:t>
      </w:r>
    </w:p>
    <w:p w:rsidR="00DB5FA9" w:rsidRDefault="00DB5FA9" w:rsidP="00DB5FA9">
      <w:pPr>
        <w:pStyle w:val="ConsPlusNormal"/>
        <w:jc w:val="center"/>
      </w:pPr>
      <w:r>
        <w:t>СОЦИАЛЬНО-РЕАБИЛИТАЦИОННЫМИ ЦЕНТРАМИ ДЛЯ НЕСОВЕРШЕННОЛЕТНИХ,</w:t>
      </w:r>
    </w:p>
    <w:p w:rsidR="00DB5FA9" w:rsidRDefault="00DB5FA9" w:rsidP="00DB5FA9">
      <w:pPr>
        <w:pStyle w:val="ConsPlusNormal"/>
        <w:jc w:val="center"/>
      </w:pPr>
      <w:r>
        <w:t>ЦЕНТРАМИ СОЦИАЛЬНОЙ ПОМОЩИ СЕМЬЕ И ДЕТЯМ, ЦЕНТРАМИ</w:t>
      </w:r>
    </w:p>
    <w:p w:rsidR="00DB5FA9" w:rsidRDefault="00DB5FA9" w:rsidP="00DB5FA9">
      <w:pPr>
        <w:pStyle w:val="ConsPlusNormal"/>
        <w:jc w:val="center"/>
      </w:pPr>
      <w:r>
        <w:t>РЕАБИЛИТАЦИИ ИНВАЛИДОВ, ЦЕНТРАМИ СОЦИАЛЬНОЙ ПОМОЩИ ЛИЦАМ</w:t>
      </w:r>
    </w:p>
    <w:p w:rsidR="00DB5FA9" w:rsidRDefault="00DB5FA9" w:rsidP="00DB5FA9">
      <w:pPr>
        <w:pStyle w:val="ConsPlusNormal"/>
        <w:jc w:val="center"/>
      </w:pPr>
      <w:r>
        <w:t>БЕЗ ОПРЕДЕЛЕННОГО МЕСТА ЖИТЕЛЬСТВА И ЛИЦАМ, ОСВОБОДИВШИМСЯ</w:t>
      </w:r>
    </w:p>
    <w:p w:rsidR="00DB5FA9" w:rsidRDefault="00DB5FA9" w:rsidP="00DB5FA9">
      <w:pPr>
        <w:pStyle w:val="ConsPlusNormal"/>
        <w:jc w:val="center"/>
      </w:pPr>
      <w:r>
        <w:t>ИЗ ИСПРАВИТЕЛЬНЫХ УЧРЕЖДЕНИЙ ТЕРРИТОРИАЛЬНЫХ ОРГАНОВ ФСИН</w:t>
      </w:r>
    </w:p>
    <w:p w:rsidR="00DB5FA9" w:rsidRDefault="00DB5FA9" w:rsidP="00DB5FA9">
      <w:pPr>
        <w:pStyle w:val="ConsPlusNormal"/>
        <w:jc w:val="center"/>
      </w:pPr>
      <w:r>
        <w:t xml:space="preserve">РОССИИ,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DB5FA9" w:rsidRDefault="00DB5FA9" w:rsidP="00DB5FA9">
      <w:pPr>
        <w:pStyle w:val="ConsPlusNormal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DB5FA9" w:rsidRDefault="00DB5FA9" w:rsidP="00DB5FA9">
      <w:pPr>
        <w:pStyle w:val="ConsPlusNormal"/>
        <w:jc w:val="center"/>
      </w:pPr>
      <w:r>
        <w:t>ПРЕДПРИНИМАТЕЛЯМИ, ОСУЩЕСТВЛЯЮЩИМИ ДЕЯТЕЛЬНОСТЬ, АНАЛОГИЧНУЮ</w:t>
      </w:r>
    </w:p>
    <w:p w:rsidR="00DB5FA9" w:rsidRDefault="00DB5FA9" w:rsidP="00DB5FA9">
      <w:pPr>
        <w:pStyle w:val="ConsPlusNormal"/>
        <w:jc w:val="center"/>
      </w:pPr>
      <w:r>
        <w:t>ДЕЯТЕЛЬНОСТИ УКАЗАННЫХ ОРГАНИЗАЦИЙ</w:t>
      </w: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jc w:val="center"/>
        <w:outlineLvl w:val="3"/>
      </w:pPr>
      <w:r>
        <w:t>Глава 1. ОБЩИЕ ПОЛОЖЕНИЯ</w:t>
      </w: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ind w:firstLine="540"/>
        <w:jc w:val="both"/>
      </w:pPr>
      <w:bookmarkStart w:id="0" w:name="P4153"/>
      <w:bookmarkEnd w:id="0"/>
      <w:r>
        <w:t xml:space="preserve">1.1. </w:t>
      </w:r>
      <w:proofErr w:type="gramStart"/>
      <w:r>
        <w:t xml:space="preserve">Срочные социальные услуги предоставляются гражданам, нуждающимся в оказании неотложной помощи, в связи с наличием у них обстоятельств, которые ухудшают или могут ухудшить условия их жизнедеятельности, предусмотренных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и (или)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487-п "Об утверждении перечня иных обстоятельств, при наличии которых</w:t>
      </w:r>
      <w:proofErr w:type="gramEnd"/>
      <w:r>
        <w:t xml:space="preserve"> гражданин признается нуждающимся в социальном обслуживании", а также гражданам, нуждающимся в предоставлении информации об установленных действующим законодательством мерах социальной поддержки.</w:t>
      </w:r>
    </w:p>
    <w:p w:rsidR="00DB5FA9" w:rsidRDefault="00DB5FA9" w:rsidP="00DB5FA9">
      <w:pPr>
        <w:pStyle w:val="ConsPlusNormal"/>
        <w:spacing w:before="220"/>
        <w:ind w:firstLine="540"/>
        <w:jc w:val="both"/>
      </w:pPr>
      <w:bookmarkStart w:id="1" w:name="P4154"/>
      <w:bookmarkEnd w:id="1"/>
      <w:r>
        <w:t xml:space="preserve">1.2. </w:t>
      </w:r>
      <w:proofErr w:type="gramStart"/>
      <w:r>
        <w:t>Срочные социальные услуги предоставляются центрами (комплексными центрами) социального обслуживания населения, геронтологическими центрами, социально-реабилитационными центрами для несовершеннолетних, центрами социальной помощи семье и детям, центрами реабилитации инвалидов,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</w:t>
      </w:r>
      <w:proofErr w:type="gramEnd"/>
      <w:r>
        <w:t xml:space="preserve"> указанных организаций.</w:t>
      </w: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jc w:val="center"/>
        <w:outlineLvl w:val="3"/>
      </w:pPr>
      <w:r>
        <w:t>Глава 2. ПЕРЕЧЕНЬ ДОКУМЕНТОВ, НЕОБХОДИМЫХ ДЛЯ ПРЕДОСТАВЛЕНИЯ</w:t>
      </w:r>
    </w:p>
    <w:p w:rsidR="00DB5FA9" w:rsidRDefault="00DB5FA9" w:rsidP="00DB5FA9">
      <w:pPr>
        <w:pStyle w:val="ConsPlusNormal"/>
        <w:jc w:val="center"/>
      </w:pPr>
      <w:r>
        <w:t>СРОЧНЫХ СОЦИАЛЬНЫХ УСЛУГ, И ПОРЯДОК ПРЕДОСТАВЛЕНИЯ СРОЧНЫХ</w:t>
      </w:r>
    </w:p>
    <w:p w:rsidR="00DB5FA9" w:rsidRDefault="00DB5FA9" w:rsidP="00DB5FA9">
      <w:pPr>
        <w:pStyle w:val="ConsPlusNormal"/>
        <w:jc w:val="center"/>
      </w:pPr>
      <w:r>
        <w:t xml:space="preserve">СОЦИАЛЬНЫХ УСЛУГ В ПОЛУСТАЦИОНАРНОЙ ФОРМЕ </w:t>
      </w:r>
      <w:proofErr w:type="gramStart"/>
      <w:r>
        <w:t>СОЦИАЛЬНОГО</w:t>
      </w:r>
      <w:proofErr w:type="gramEnd"/>
    </w:p>
    <w:p w:rsidR="00DB5FA9" w:rsidRDefault="00DB5FA9" w:rsidP="00DB5FA9">
      <w:pPr>
        <w:pStyle w:val="ConsPlusNormal"/>
        <w:jc w:val="center"/>
      </w:pPr>
      <w:r>
        <w:t>ОБСЛУЖИВАНИЯ, В ФОРМЕ СОЦИАЛЬНОГО ОБСЛУЖИВАНИЯ НА ДОМУ</w:t>
      </w: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ind w:firstLine="540"/>
        <w:jc w:val="both"/>
      </w:pPr>
      <w:r>
        <w:t>2.1.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DB5FA9" w:rsidRDefault="00DB5FA9" w:rsidP="00DB5FA9">
      <w:pPr>
        <w:pStyle w:val="ConsPlusNormal"/>
        <w:spacing w:before="220"/>
        <w:ind w:firstLine="540"/>
        <w:jc w:val="both"/>
      </w:pPr>
      <w:r>
        <w:t xml:space="preserve">2.2. Заявление о предоставлении срочных социальных услуг граждане либо их представители подают в организации, указанные в </w:t>
      </w:r>
      <w:hyperlink w:anchor="P4154" w:history="1">
        <w:r>
          <w:rPr>
            <w:color w:val="0000FF"/>
          </w:rPr>
          <w:t>пункте 1.2 главы 1</w:t>
        </w:r>
      </w:hyperlink>
      <w:r>
        <w:t xml:space="preserve"> настоящего подраздела по форме, утвержденной Департаментом.</w:t>
      </w:r>
    </w:p>
    <w:p w:rsidR="00DB5FA9" w:rsidRDefault="00DB5FA9" w:rsidP="00DB5FA9">
      <w:pPr>
        <w:pStyle w:val="ConsPlusNormal"/>
        <w:spacing w:before="220"/>
        <w:ind w:firstLine="540"/>
        <w:jc w:val="both"/>
      </w:pPr>
      <w:r>
        <w:lastRenderedPageBreak/>
        <w:t>2.3. При подаче заявления о предоставлении срочных социальных услуг гражданин предъявляет паспорт или иной документ, удостоверяющий его личность (при наличии).</w:t>
      </w:r>
    </w:p>
    <w:p w:rsidR="00DB5FA9" w:rsidRDefault="00DB5FA9" w:rsidP="00DB5F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28.12.2017 N 683-п)</w:t>
      </w:r>
    </w:p>
    <w:p w:rsidR="00DB5FA9" w:rsidRDefault="00DB5FA9" w:rsidP="00DB5FA9">
      <w:pPr>
        <w:pStyle w:val="ConsPlusNormal"/>
        <w:spacing w:before="220"/>
        <w:ind w:firstLine="540"/>
        <w:jc w:val="both"/>
      </w:pPr>
      <w:r>
        <w:t>2.4. Несовершеннолетние для получения срочных социальных услуг представляют следующие документы:</w:t>
      </w:r>
    </w:p>
    <w:p w:rsidR="00DB5FA9" w:rsidRDefault="00DB5FA9" w:rsidP="00DB5FA9">
      <w:pPr>
        <w:pStyle w:val="ConsPlusNormal"/>
        <w:spacing w:before="220"/>
        <w:ind w:firstLine="540"/>
        <w:jc w:val="both"/>
      </w:pPr>
      <w:r>
        <w:t>а)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</w:p>
    <w:p w:rsidR="00DB5FA9" w:rsidRDefault="00DB5FA9" w:rsidP="00DB5FA9">
      <w:pPr>
        <w:pStyle w:val="ConsPlusNormal"/>
        <w:spacing w:before="220"/>
        <w:ind w:firstLine="540"/>
        <w:jc w:val="both"/>
      </w:pPr>
      <w:r>
        <w:t>б) свидетельство о рождении несовершеннолетнего, не достигшего 14 лет, паспорт или иной документ, удостоверяющий личность несовершеннолетнего, достигшего 14 лет (при наличии);</w:t>
      </w:r>
    </w:p>
    <w:p w:rsidR="00DB5FA9" w:rsidRDefault="00DB5FA9" w:rsidP="00DB5FA9">
      <w:pPr>
        <w:pStyle w:val="ConsPlusNormal"/>
        <w:spacing w:before="220"/>
        <w:ind w:firstLine="540"/>
        <w:jc w:val="both"/>
      </w:pPr>
      <w:r>
        <w:t>в) паспорт или иной документ, удостоверяющий личность родителей, законных представителей (при наличии).</w:t>
      </w:r>
    </w:p>
    <w:p w:rsidR="00DB5FA9" w:rsidRDefault="00DB5FA9" w:rsidP="00DB5FA9">
      <w:pPr>
        <w:pStyle w:val="ConsPlusNormal"/>
        <w:spacing w:before="220"/>
        <w:ind w:firstLine="540"/>
        <w:jc w:val="both"/>
      </w:pPr>
      <w:r>
        <w:t>2.5.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 (немедленно).</w:t>
      </w:r>
    </w:p>
    <w:p w:rsidR="00DB5FA9" w:rsidRDefault="00DB5FA9" w:rsidP="00DB5FA9">
      <w:pPr>
        <w:pStyle w:val="ConsPlusNormal"/>
        <w:spacing w:before="220"/>
        <w:ind w:firstLine="540"/>
        <w:jc w:val="both"/>
      </w:pPr>
      <w:r>
        <w:t>2.6.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предоставляемых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jc w:val="center"/>
        <w:outlineLvl w:val="3"/>
      </w:pPr>
      <w:r>
        <w:t>Глава 3. ПРАВИЛА ПРЕДОСТАВЛЕНИЯ СРОЧНЫХ СОЦИАЛЬНЫХ УСЛУГ</w:t>
      </w:r>
    </w:p>
    <w:p w:rsidR="00DB5FA9" w:rsidRDefault="00DB5FA9" w:rsidP="00DB5FA9">
      <w:pPr>
        <w:pStyle w:val="ConsPlusNormal"/>
        <w:jc w:val="center"/>
      </w:pPr>
      <w:r>
        <w:t>БЕСПЛАТНО ЛИБО ЗА ПЛАТУ ИЛИ ЧАСТИЧНУЮ ПЛАТУ</w:t>
      </w: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ind w:firstLine="540"/>
        <w:jc w:val="both"/>
      </w:pPr>
      <w:r>
        <w:t xml:space="preserve">3.1. Срочные социальные услуги, указанные в </w:t>
      </w:r>
      <w:hyperlink r:id="rId8" w:history="1">
        <w:r>
          <w:rPr>
            <w:color w:val="0000FF"/>
          </w:rPr>
          <w:t>Законе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прилагающимися к настоящему подразделу стандартами социальных услуг, гражданам, указанным в </w:t>
      </w:r>
      <w:hyperlink w:anchor="P4153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предоставляются бесплатно.</w:t>
      </w:r>
    </w:p>
    <w:p w:rsidR="00DB5FA9" w:rsidRDefault="00DB5FA9" w:rsidP="00DB5FA9">
      <w:pPr>
        <w:pStyle w:val="ConsPlusNormal"/>
        <w:spacing w:before="220"/>
        <w:ind w:firstLine="540"/>
        <w:jc w:val="both"/>
      </w:pPr>
      <w:r>
        <w:t xml:space="preserve">3.2. Перечень дополнительных социальных услуг определяется поставщиком социальных услуг. Дополнительные социальные услуги, не входящие в перечень социальных услуг, утвержденный </w:t>
      </w:r>
      <w:hyperlink r:id="rId9" w:history="1">
        <w:r>
          <w:rPr>
            <w:color w:val="0000FF"/>
          </w:rPr>
          <w:t>Законом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тарифов.</w:t>
      </w: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sectPr w:rsidR="00DB5FA9">
          <w:pgSz w:w="11905" w:h="16838"/>
          <w:pgMar w:top="1134" w:right="850" w:bottom="1134" w:left="1701" w:header="0" w:footer="0" w:gutter="0"/>
          <w:cols w:space="720"/>
        </w:sectPr>
      </w:pPr>
    </w:p>
    <w:p w:rsidR="00DB5FA9" w:rsidRDefault="00DB5FA9" w:rsidP="00DB5FA9">
      <w:pPr>
        <w:pStyle w:val="ConsPlusNormal"/>
        <w:jc w:val="right"/>
        <w:outlineLvl w:val="2"/>
      </w:pPr>
      <w:r>
        <w:lastRenderedPageBreak/>
        <w:t>Приложение</w:t>
      </w:r>
    </w:p>
    <w:p w:rsidR="00DB5FA9" w:rsidRDefault="00DB5FA9" w:rsidP="00DB5FA9">
      <w:pPr>
        <w:pStyle w:val="ConsPlusNormal"/>
        <w:jc w:val="right"/>
      </w:pPr>
      <w:r>
        <w:t>к подразделу 1 раздела 5</w:t>
      </w: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Title"/>
        <w:jc w:val="center"/>
      </w:pPr>
      <w:r>
        <w:t>СТАНДАРТЫ</w:t>
      </w:r>
    </w:p>
    <w:p w:rsidR="00DB5FA9" w:rsidRDefault="00DB5FA9" w:rsidP="00DB5FA9">
      <w:pPr>
        <w:pStyle w:val="ConsPlusTitle"/>
        <w:jc w:val="center"/>
      </w:pPr>
      <w:r>
        <w:t>СРОЧНЫХ СОЦИАЛЬНЫХ УСЛУГ, ПРЕДОСТАВЛЯЕМЫХ ПОЛУЧАТЕЛЯМ</w:t>
      </w:r>
    </w:p>
    <w:p w:rsidR="00DB5FA9" w:rsidRDefault="00DB5FA9" w:rsidP="00DB5FA9">
      <w:pPr>
        <w:pStyle w:val="ConsPlusTitle"/>
        <w:jc w:val="center"/>
      </w:pPr>
      <w:r>
        <w:t xml:space="preserve">СОЦИАЛЬНЫХ УСЛУГ В ПОЛУСТАЦИОНАРНОЙ ФОРМЕ </w:t>
      </w:r>
      <w:proofErr w:type="gramStart"/>
      <w:r>
        <w:t>СОЦИАЛЬНОГО</w:t>
      </w:r>
      <w:proofErr w:type="gramEnd"/>
    </w:p>
    <w:p w:rsidR="00DB5FA9" w:rsidRDefault="00DB5FA9" w:rsidP="00DB5FA9">
      <w:pPr>
        <w:pStyle w:val="ConsPlusTitle"/>
        <w:jc w:val="center"/>
      </w:pPr>
      <w:r>
        <w:t>ОБСЛУЖИВАНИЯ, В ФОРМЕ СОЦИАЛЬНОГО ОБСЛУЖИВАНИЯ НА ДОМУ,</w:t>
      </w:r>
    </w:p>
    <w:p w:rsidR="00DB5FA9" w:rsidRDefault="00DB5FA9" w:rsidP="00DB5FA9">
      <w:pPr>
        <w:pStyle w:val="ConsPlusTitle"/>
        <w:jc w:val="center"/>
      </w:pPr>
      <w:r>
        <w:t>ЦЕНТРАМИ (КОМПЛЕКСНЫМИ ЦЕНТРАМИ) СОЦИАЛЬНОГО ОБСЛУЖИВАНИЯ</w:t>
      </w:r>
    </w:p>
    <w:p w:rsidR="00DB5FA9" w:rsidRDefault="00DB5FA9" w:rsidP="00DB5FA9">
      <w:pPr>
        <w:pStyle w:val="ConsPlusTitle"/>
        <w:jc w:val="center"/>
      </w:pPr>
      <w:r>
        <w:t>НАСЕЛЕНИЯ, ГЕРОНТОЛОГИЧЕСКИМИ ЦЕНТРАМИ,</w:t>
      </w:r>
    </w:p>
    <w:p w:rsidR="00DB5FA9" w:rsidRDefault="00DB5FA9" w:rsidP="00DB5FA9">
      <w:pPr>
        <w:pStyle w:val="ConsPlusTitle"/>
        <w:jc w:val="center"/>
      </w:pPr>
      <w:r>
        <w:t>СОЦИАЛЬНО-РЕАБИЛИТАЦИОННЫМИ ЦЕНТРАМИ ДЛЯ НЕСОВЕРШЕННОЛЕТНИХ,</w:t>
      </w:r>
    </w:p>
    <w:p w:rsidR="00DB5FA9" w:rsidRDefault="00DB5FA9" w:rsidP="00DB5FA9">
      <w:pPr>
        <w:pStyle w:val="ConsPlusTitle"/>
        <w:jc w:val="center"/>
      </w:pPr>
      <w:r>
        <w:t>ЦЕНТРАМИ СОЦИАЛЬНОЙ ПОМОЩИ СЕМЬЕ И ДЕТЯМ, ЦЕНТРАМИ</w:t>
      </w:r>
    </w:p>
    <w:p w:rsidR="00DB5FA9" w:rsidRDefault="00DB5FA9" w:rsidP="00DB5FA9">
      <w:pPr>
        <w:pStyle w:val="ConsPlusTitle"/>
        <w:jc w:val="center"/>
      </w:pPr>
      <w:r>
        <w:t>РЕАБИЛИТАЦИИ ИНВАЛИДОВ, ЦЕНТРАМИ СОЦИАЛЬНОЙ ПОМОЩИ ЛИЦАМ</w:t>
      </w:r>
    </w:p>
    <w:p w:rsidR="00DB5FA9" w:rsidRDefault="00DB5FA9" w:rsidP="00DB5FA9">
      <w:pPr>
        <w:pStyle w:val="ConsPlusTitle"/>
        <w:jc w:val="center"/>
      </w:pPr>
      <w:r>
        <w:t>БЕЗ ОПРЕДЕЛЕННОГО МЕСТА ЖИТЕЛЬСТВА И ЛИЦАМ, ОСВОБОДИВШИМСЯ</w:t>
      </w:r>
    </w:p>
    <w:p w:rsidR="00DB5FA9" w:rsidRDefault="00DB5FA9" w:rsidP="00DB5FA9">
      <w:pPr>
        <w:pStyle w:val="ConsPlusTitle"/>
        <w:jc w:val="center"/>
      </w:pPr>
      <w:r>
        <w:t>ИЗ ИСПРАВИТЕЛЬНЫХ УЧРЕЖДЕНИЙ ТЕРРИТОРИАЛЬНЫХ ОРГАНОВ ФСИН</w:t>
      </w:r>
    </w:p>
    <w:p w:rsidR="00DB5FA9" w:rsidRDefault="00DB5FA9" w:rsidP="00DB5FA9">
      <w:pPr>
        <w:pStyle w:val="ConsPlusTitle"/>
        <w:jc w:val="center"/>
      </w:pPr>
      <w:r>
        <w:t xml:space="preserve">РОССИИ,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DB5FA9" w:rsidRDefault="00DB5FA9" w:rsidP="00DB5FA9">
      <w:pPr>
        <w:pStyle w:val="ConsPlusTitle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DB5FA9" w:rsidRDefault="00DB5FA9" w:rsidP="00DB5FA9">
      <w:pPr>
        <w:pStyle w:val="ConsPlusTitle"/>
        <w:jc w:val="center"/>
      </w:pPr>
      <w:r>
        <w:t>ПРЕДПРИНИМАТЕЛЯМИ, ОСУЩЕСТВЛЯЮЩИМИ ДЕЯТЕЛЬНОСТЬ, АНАЛОГИЧНУЮ</w:t>
      </w:r>
    </w:p>
    <w:p w:rsidR="00DB5FA9" w:rsidRDefault="00DB5FA9" w:rsidP="00DB5FA9">
      <w:pPr>
        <w:pStyle w:val="ConsPlusTitle"/>
        <w:jc w:val="center"/>
      </w:pPr>
      <w:r>
        <w:t>ДЕЯТЕЛЬНОСТИ УКАЗАННЫХ ОРГАНИЗАЦИЙ</w:t>
      </w:r>
    </w:p>
    <w:p w:rsidR="00DB5FA9" w:rsidRDefault="00DB5FA9" w:rsidP="00DB5FA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DB5FA9" w:rsidTr="0095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FA9" w:rsidRDefault="00DB5FA9" w:rsidP="0095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FA9" w:rsidRDefault="00DB5FA9" w:rsidP="00956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28.12.2017 N 683-п)</w:t>
            </w:r>
          </w:p>
        </w:tc>
      </w:tr>
    </w:tbl>
    <w:p w:rsidR="00DB5FA9" w:rsidRDefault="00DB5FA9" w:rsidP="00DB5FA9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36"/>
        <w:gridCol w:w="3402"/>
        <w:gridCol w:w="1759"/>
        <w:gridCol w:w="1384"/>
        <w:gridCol w:w="2126"/>
        <w:gridCol w:w="2669"/>
      </w:tblGrid>
      <w:tr w:rsidR="00DB5FA9" w:rsidTr="00DB5FA9">
        <w:tc>
          <w:tcPr>
            <w:tcW w:w="737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6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402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759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384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2126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69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 xml:space="preserve">Оказание содействия получателям </w:t>
            </w:r>
            <w:r>
              <w:lastRenderedPageBreak/>
              <w:t xml:space="preserve">социальных услуг в предоставлении им предусмотренных федеральным законодательством и законодательством Тюменской области мер социальной поддержки, социального обслуживания,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инвалида; в улучшении жилищных условий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Консультирование по вопросам - </w:t>
            </w:r>
            <w:r>
              <w:lastRenderedPageBreak/>
              <w:t>предоставления мер социальной поддержки, в том числе пособий, компенсаций и других выплат;</w:t>
            </w:r>
          </w:p>
          <w:p w:rsidR="00DB5FA9" w:rsidRDefault="00DB5FA9" w:rsidP="0095669C">
            <w:pPr>
              <w:pStyle w:val="ConsPlusNormal"/>
            </w:pPr>
            <w:r>
              <w:t xml:space="preserve">- социального обслуживания, в том числе о порядке и условиях направления в организации, предоставляющие социальные услуги в стационарной,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обслуживания, в форме социального обслуживания на дому;</w:t>
            </w:r>
          </w:p>
          <w:p w:rsidR="00DB5FA9" w:rsidRDefault="00DB5FA9" w:rsidP="0095669C">
            <w:pPr>
              <w:pStyle w:val="ConsPlusNormal"/>
            </w:pPr>
            <w:r>
              <w:t xml:space="preserve">-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инвалида, в том числе о порядке и условиях предоставления комплексной реабилитации в специализированных реабилитационных центрах, предоставления оздоровительных, санаторно-курортных, реабилитационных путевок, технических средств реабилитации и услуг; а также о порядке выдачи направления органами социальной защиты населения на медико-социальную экспертизу;</w:t>
            </w:r>
          </w:p>
          <w:p w:rsidR="00DB5FA9" w:rsidRDefault="00DB5FA9" w:rsidP="0095669C">
            <w:pPr>
              <w:pStyle w:val="ConsPlusNormal"/>
            </w:pPr>
            <w:r>
              <w:t xml:space="preserve">- предоставления материальной помощи; </w:t>
            </w:r>
            <w:proofErr w:type="spellStart"/>
            <w:r>
              <w:t>самообеспечения</w:t>
            </w:r>
            <w:proofErr w:type="spellEnd"/>
            <w:r>
              <w:t xml:space="preserve"> получателей социальных услуг и их семей, развития семейного предпринимательства, надомных </w:t>
            </w:r>
            <w:r>
              <w:lastRenderedPageBreak/>
              <w:t>промыслов, другим вопросам улучшения получателями социальных услуг своего материального положения;</w:t>
            </w:r>
          </w:p>
          <w:p w:rsidR="00DB5FA9" w:rsidRDefault="00DB5FA9" w:rsidP="0095669C">
            <w:pPr>
              <w:pStyle w:val="ConsPlusNormal"/>
            </w:pPr>
            <w:r>
              <w:t>- улучшения жилищных условий;</w:t>
            </w:r>
          </w:p>
          <w:p w:rsidR="00DB5FA9" w:rsidRDefault="00DB5FA9" w:rsidP="0095669C">
            <w:pPr>
              <w:pStyle w:val="ConsPlusNormal"/>
            </w:pPr>
            <w: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DB5FA9" w:rsidRDefault="00DB5FA9" w:rsidP="0095669C">
            <w:pPr>
              <w:pStyle w:val="ConsPlusNormal"/>
            </w:pPr>
            <w:r>
              <w:t>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DB5FA9" w:rsidRDefault="00DB5FA9" w:rsidP="0095669C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рассмотрения документов, поданных в органы, организации (при необходимости).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необходимости.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В сроки, </w:t>
            </w:r>
            <w:r>
              <w:lastRenderedPageBreak/>
              <w:t>обусловленные нуждаемостью получателя социальных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Устанавлива</w:t>
            </w:r>
            <w:r>
              <w:lastRenderedPageBreak/>
              <w:t xml:space="preserve">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Показатель качества </w:t>
            </w:r>
            <w:r>
              <w:lastRenderedPageBreak/>
              <w:t>- предоставление услуги должно обеспечить получателю социальных услуг возможность получения мер социальной поддержки, социального обслуживания, способствовать сохранению здоровья либо улучшению состояния здоровья получателя социальных услуг, улучшению жилищных условий.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предоставляется </w:t>
            </w:r>
            <w:r>
              <w:lastRenderedPageBreak/>
              <w:t>сотрудником поставщика социальных услуг, владеющим соответствующими знаниями.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Обеспечение получателя социальных услуг:</w:t>
            </w:r>
          </w:p>
          <w:p w:rsidR="00DB5FA9" w:rsidRDefault="00DB5FA9" w:rsidP="0095669C">
            <w:pPr>
              <w:pStyle w:val="ConsPlusNormal"/>
            </w:pPr>
            <w:r>
              <w:t>- одеждой и обувью (в том числе бывшей в употреблении);</w:t>
            </w:r>
          </w:p>
          <w:p w:rsidR="00DB5FA9" w:rsidRDefault="00DB5FA9" w:rsidP="0095669C">
            <w:pPr>
              <w:pStyle w:val="ConsPlusNormal"/>
            </w:pPr>
            <w:r>
              <w:t xml:space="preserve">- средствами санитарии и гигиены, средствами ухода за детьми и другими предметами первой необходимости согласно нормам, утвержденным </w:t>
            </w:r>
            <w:r>
              <w:lastRenderedPageBreak/>
              <w:t>Департаментом;</w:t>
            </w:r>
          </w:p>
          <w:p w:rsidR="00DB5FA9" w:rsidRDefault="00DB5FA9" w:rsidP="0095669C">
            <w:pPr>
              <w:pStyle w:val="ConsPlusNormal"/>
            </w:pPr>
            <w:r>
              <w:t xml:space="preserve">- средствами гигиены с предоставлением услуг душа и </w:t>
            </w:r>
            <w:proofErr w:type="spellStart"/>
            <w:r>
              <w:t>противопедикулезной</w:t>
            </w:r>
            <w:proofErr w:type="spellEnd"/>
            <w:r>
              <w:t xml:space="preserve"> обработки (в отношении лиц без определенного места жительства).</w:t>
            </w:r>
          </w:p>
          <w:p w:rsidR="00DB5FA9" w:rsidRDefault="00DB5FA9" w:rsidP="0095669C">
            <w:pPr>
              <w:pStyle w:val="ConsPlusNormal"/>
            </w:pPr>
            <w:r>
              <w:t>Средства санитарии и гигиены, средства ухода за детьми и другие предметы первой необходимости предоставляются в соответствии с порядком, установленным Департаментом.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социальных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</w:t>
            </w:r>
            <w:r>
              <w:lastRenderedPageBreak/>
              <w:t xml:space="preserve">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Показатели качества - одежда и обувь должны быть подобраны по сезону, росту и размеру получателя социальных услуг, должны быть пригодными к носке, </w:t>
            </w:r>
            <w:r>
              <w:lastRenderedPageBreak/>
              <w:t>- средства санитарии и гигиены, средства ухода за детьми и другие предметы первой необходимости должны соответствовать установленным срокам годности товаров.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предоставляется поставщиком социальных услуг в помещениях, доступных для инвалидов и других лиц с учетом ограничений их жизнедеятельности. Предоставление лицам без определенного места </w:t>
            </w:r>
            <w:r>
              <w:lastRenderedPageBreak/>
              <w:t xml:space="preserve">жительства услуг душа и </w:t>
            </w:r>
            <w:proofErr w:type="spellStart"/>
            <w:r>
              <w:t>противопедикулезной</w:t>
            </w:r>
            <w:proofErr w:type="spellEnd"/>
            <w:r>
              <w:t xml:space="preserve"> обработки обеспечивается поставщиками социальных услуг, осуществляющими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 граждан без определенного места жительства и граждан, освобожденных из учреждений исполнения наказаний.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Обеспечение бесплатным горячим питанием или продуктовым набором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Предоставление горячих обедов или продуктовых наборов согласно нормам, утвержденным Департаментом.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в соответствии с порядком, установленным Департаментом.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соответствовать установленным уполномоченным органом нормам продукты питания должны соответствовать установленным срокам годности.</w:t>
            </w:r>
          </w:p>
          <w:p w:rsidR="00DB5FA9" w:rsidRDefault="00DB5FA9" w:rsidP="0095669C">
            <w:pPr>
              <w:pStyle w:val="ConsPlusNormal"/>
            </w:pPr>
            <w:r>
              <w:t xml:space="preserve">Оценка результатов - </w:t>
            </w:r>
            <w: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поставщиком социальных услуг в помещениях, доступных для инвалидов и других лиц с учетом ограничений их жизнедеятельности.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Консультирование получателя социальных услуг об условиях предоставления временного жилого помещения по месту пребывания, в том числе в организациях социального обслуживания;</w:t>
            </w:r>
          </w:p>
          <w:p w:rsidR="00DB5FA9" w:rsidRDefault="00DB5FA9" w:rsidP="0095669C">
            <w:pPr>
              <w:pStyle w:val="ConsPlusNormal"/>
            </w:pPr>
            <w:r>
              <w:t>консультирование по сбору необходимых документов;</w:t>
            </w:r>
          </w:p>
          <w:p w:rsidR="00DB5FA9" w:rsidRDefault="00DB5FA9" w:rsidP="0095669C">
            <w:pPr>
              <w:pStyle w:val="ConsPlusNormal"/>
            </w:pPr>
            <w:r>
              <w:t>при наличии жилья - проведение обследования материально-бытового положения получателя социальных услуг;</w:t>
            </w:r>
          </w:p>
          <w:p w:rsidR="00DB5FA9" w:rsidRDefault="00DB5FA9" w:rsidP="0095669C">
            <w:pPr>
              <w:pStyle w:val="ConsPlusNormal"/>
            </w:pPr>
            <w:r>
              <w:t>оказание содействия в сборе документов для получения жилого помещения в органе местного самоуправления</w:t>
            </w:r>
          </w:p>
          <w:p w:rsidR="00DB5FA9" w:rsidRDefault="00DB5FA9" w:rsidP="0095669C">
            <w:pPr>
              <w:pStyle w:val="ConsPlusNormal"/>
            </w:pPr>
            <w:r>
              <w:t xml:space="preserve">(в организации социального обслуживания); предоставление места для временного </w:t>
            </w:r>
            <w:r>
              <w:lastRenderedPageBreak/>
              <w:t>размещения (на срок не более 24 часов) лицам, находящимся в состоянии опьянения, не нуждающимся в оказании медицинской помощи.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</w:t>
            </w:r>
            <w:r>
              <w:lastRenderedPageBreak/>
              <w:t>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Показатель качества - предоставление услуги должно обеспечить получателю социальных услуг возможность получения временного жилого помещения.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Услуга предоставляется сотрудником поставщика социальных услуг, владеющим соответствующими знаниями. Временное размещение лиц, находящихся в состоянии опьянения, не нуждающихся в оказании медицинской помощи, предоставляется поставщиками социальных услуг, осуществляющими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 граждан без определенного места жительства и граждан, </w:t>
            </w:r>
            <w:r>
              <w:lastRenderedPageBreak/>
              <w:t>освобожденных из учреждений исполнения наказаний.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Содействие в помещении ребенка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>Информирование законных представителей получателя социальных услуг о порядке и условиях помещения несовершеннолетнего в специализированное учреждение для детей, нуждающихся в социальной реабилитации;</w:t>
            </w:r>
          </w:p>
          <w:p w:rsidR="00DB5FA9" w:rsidRDefault="00DB5FA9" w:rsidP="0095669C">
            <w:pPr>
              <w:pStyle w:val="ConsPlusNormal"/>
            </w:pPr>
            <w:r>
              <w:t>сбор, подготовка документов в соответствии с требованиями законодательства Российской Федерации;</w:t>
            </w:r>
          </w:p>
          <w:p w:rsidR="00DB5FA9" w:rsidRDefault="00DB5FA9" w:rsidP="0095669C">
            <w:pPr>
              <w:pStyle w:val="ConsPlusNormal"/>
            </w:pPr>
            <w:r>
              <w:t>взаимодействие с органом опеки и попечительства в случаях, установленных законодательством Российской Федерации;</w:t>
            </w:r>
          </w:p>
          <w:p w:rsidR="00DB5FA9" w:rsidRDefault="00DB5FA9" w:rsidP="0095669C">
            <w:pPr>
              <w:pStyle w:val="ConsPlusNormal"/>
            </w:pPr>
            <w:r>
              <w:t>доставка и сопровождение получателя социальных услуг в специализированное учреждение для детей, нуждающихся в социальной реабилитации.</w:t>
            </w:r>
          </w:p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Показатель качества - предоставление услуги должно обеспечить возможность помещения несовершеннолетнего в специализированное учреждение для детей, нуждающихся в социальной реабилитации.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t>Услуга предоставляется сотрудником поставщика социальных услуг, владеющим соответствующими знаниями.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 xml:space="preserve">Услуга предоставляется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избавления от вредных привычек, </w:t>
            </w:r>
            <w:proofErr w:type="spellStart"/>
            <w:r>
              <w:t>психосексуального</w:t>
            </w:r>
            <w:proofErr w:type="spellEnd"/>
            <w:r>
              <w:t xml:space="preserve"> развития детей, способам поддержания и сохранения здоровья, а также путем предоставления информации о специализированных организациях.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проблем, повышение уровня социально-медицинских знаний.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Содействие в получении экстренной психологической помощи (в том числе по телефону, посредством информационно-</w:t>
            </w:r>
            <w:r>
              <w:lastRenderedPageBreak/>
              <w:t>телекоммуникационной сети Интернет, а также с привлечением священнослужителей)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Выявление психологических проблем получателя социальных услуг;</w:t>
            </w:r>
          </w:p>
          <w:p w:rsidR="00DB5FA9" w:rsidRDefault="00DB5FA9" w:rsidP="0095669C">
            <w:pPr>
              <w:pStyle w:val="ConsPlusNormal"/>
            </w:pPr>
            <w:r>
              <w:t xml:space="preserve">предоставление экстренной </w:t>
            </w:r>
            <w:r>
              <w:lastRenderedPageBreak/>
              <w:t>психологической помощи, направленной на мобилизацию внутренних ресурсов получателя социальных услуг, в т.ч. по телефону, посредством информационно-телекоммуникационной сети Интернет, а также с привлечением священнослужителей.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</w:t>
            </w:r>
            <w: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способствовать </w:t>
            </w:r>
            <w:r>
              <w:lastRenderedPageBreak/>
              <w:t>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оказывается сотрудником поставщика социальных услуг, имеющим </w:t>
            </w:r>
            <w:r>
              <w:lastRenderedPageBreak/>
              <w:t>психологическое образование, либо привлеченной организацией, оказывающей психологические услуги, либо священнослужителями.</w:t>
            </w:r>
          </w:p>
          <w:p w:rsidR="00DB5FA9" w:rsidRDefault="00DB5FA9" w:rsidP="0095669C">
            <w:pPr>
              <w:pStyle w:val="ConsPlusNormal"/>
            </w:pPr>
            <w:r>
              <w:t>Поставщик социальных услуг обеспечивает работу каналов связи для экстренного обращения за помощью в круглосуточном режиме.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в соответствии с требованиями стандартов оказания экстренной психологической помощи.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Анализ психического состояния и индивидуальных особенностей личности получателя социальных услуг;</w:t>
            </w:r>
          </w:p>
          <w:p w:rsidR="00DB5FA9" w:rsidRDefault="00DB5FA9" w:rsidP="0095669C">
            <w:pPr>
              <w:pStyle w:val="ConsPlusNormal"/>
            </w:pPr>
            <w:r>
              <w:t>составление прогноза и разработка рекомендаций по проведению коррекционных мероприятий.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составление прогноза и разработку рекомендаций по проведению коррекционных, реабилитационных или профилактических </w:t>
            </w:r>
            <w:r>
              <w:lastRenderedPageBreak/>
              <w:t>мероприятий с получателем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DB5FA9" w:rsidRDefault="00DB5FA9" w:rsidP="0095669C">
            <w:pPr>
              <w:pStyle w:val="ConsPlusNormal"/>
            </w:pPr>
            <w:r>
              <w:t xml:space="preserve">При оказании услуги применяются диагностические </w:t>
            </w:r>
            <w:r>
              <w:lastRenderedPageBreak/>
              <w:t>методики и инструментарий. В отношении несовершеннолетних, их родителей (законных представителей),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>Выявление психологических проблем получателя социальных услуг путем проведения бесед;</w:t>
            </w:r>
          </w:p>
          <w:p w:rsidR="00DB5FA9" w:rsidRDefault="00DB5FA9" w:rsidP="0095669C">
            <w:pPr>
              <w:pStyle w:val="ConsPlusNormal"/>
            </w:pPr>
            <w:r>
              <w:t>определение объема и видов предполагаемой помощи;</w:t>
            </w:r>
          </w:p>
          <w:p w:rsidR="00DB5FA9" w:rsidRDefault="00DB5FA9" w:rsidP="0095669C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DB5FA9" w:rsidRDefault="00DB5FA9" w:rsidP="0095669C">
            <w:pPr>
              <w:pStyle w:val="ConsPlusNormal"/>
            </w:pPr>
            <w:r>
              <w:t>психологическая помощь получателю социальных услуг в раскрытии и мобилизации его внутренних ресурсов, решении и профилактике психологических проблем.</w:t>
            </w:r>
          </w:p>
          <w:p w:rsidR="00DB5FA9" w:rsidRDefault="00DB5FA9" w:rsidP="0095669C">
            <w:pPr>
              <w:pStyle w:val="ConsPlusNormal"/>
            </w:pPr>
            <w:r>
              <w:t xml:space="preserve">Услуга предоставляется при наличии у получателя </w:t>
            </w:r>
            <w:r>
              <w:lastRenderedPageBreak/>
              <w:t>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</w:t>
            </w:r>
            <w: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 xml:space="preserve">Оценка результатов - удовлетворенность </w:t>
            </w:r>
            <w: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оказывается сотрудником поставщика социальных услуг, имеющим психологическое образование, либо владеющим соответствующими знаниями, или привлеченной организацией, оказывающей психологические услуги. Услуга предоставляется с учетом результатов психологической диагностики и </w:t>
            </w:r>
            <w:r>
              <w:lastRenderedPageBreak/>
              <w:t>обследования личности.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>Психологическое воздействие, которое направлено на формирование у получателя социальных услуг мотивации к активности, поддержку жизненного тонуса, создание условий для полноценного психологического развития личности на каждом возрастном этапе, для 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с применением соответствующих методик.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Психологические тренинги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 xml:space="preserve">Групповые занятия, </w:t>
            </w:r>
            <w:r>
              <w:lastRenderedPageBreak/>
              <w:t>заключающиеся в активном психологическом воздействии, направленном на снятие последствий психотравмирующих ситуаций, нервно-психической напряженности;</w:t>
            </w:r>
          </w:p>
          <w:p w:rsidR="00DB5FA9" w:rsidRDefault="00DB5FA9" w:rsidP="0095669C">
            <w:pPr>
              <w:pStyle w:val="ConsPlusNormal"/>
            </w:pPr>
            <w:r>
              <w:t>формирование личностных предпосылок для адаптации получателя социальных услуг к новым условиям; формирование умений и навыков в сфере общения; коррекцию, формирование и развитие установок, необходимых для позитивных семейных отношений; развитие способности адекватного познания себя и других людей; коррекцию развития системы отношений личности.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В период </w:t>
            </w:r>
            <w:r>
              <w:lastRenderedPageBreak/>
              <w:t>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Устанавлива</w:t>
            </w:r>
            <w:r>
              <w:lastRenderedPageBreak/>
              <w:t xml:space="preserve">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Показатели качества </w:t>
            </w:r>
            <w:r>
              <w:lastRenderedPageBreak/>
              <w:t>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оказывается </w:t>
            </w:r>
            <w:r>
              <w:lastRenderedPageBreak/>
              <w:t>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с применением соответствующих методик.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Сопровождение семей с детьми, в том числе замещающих семей, семей с детьми-инвалидами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В отношении семей с детьми услуга включает:</w:t>
            </w:r>
          </w:p>
          <w:p w:rsidR="00DB5FA9" w:rsidRDefault="00DB5FA9" w:rsidP="0095669C">
            <w:pPr>
              <w:pStyle w:val="ConsPlusNormal"/>
            </w:pPr>
            <w:r>
              <w:t xml:space="preserve">- проведение </w:t>
            </w:r>
            <w:proofErr w:type="gramStart"/>
            <w:r>
              <w:t>обследований условий проживания получателя социальных услуг</w:t>
            </w:r>
            <w:proofErr w:type="gramEnd"/>
            <w:r>
              <w:t>;</w:t>
            </w:r>
          </w:p>
          <w:p w:rsidR="00DB5FA9" w:rsidRDefault="00DB5FA9" w:rsidP="0095669C">
            <w:pPr>
              <w:pStyle w:val="ConsPlusNormal"/>
            </w:pPr>
            <w:r>
              <w:t>- проведение профилактических мероприятий, в т.ч. направленных на предупреждение чрезвычайных ситуаций;</w:t>
            </w:r>
          </w:p>
          <w:p w:rsidR="00DB5FA9" w:rsidRDefault="00DB5FA9" w:rsidP="0095669C">
            <w:pPr>
              <w:pStyle w:val="ConsPlusNormal"/>
            </w:pPr>
            <w:r>
              <w:lastRenderedPageBreak/>
              <w:t>- проведение анализа характера взаимоотношений в семье;</w:t>
            </w:r>
          </w:p>
          <w:p w:rsidR="00DB5FA9" w:rsidRDefault="00DB5FA9" w:rsidP="0095669C">
            <w:pPr>
              <w:pStyle w:val="ConsPlusNormal"/>
            </w:pPr>
            <w:r>
              <w:t>- оказание психологической помощи и поддержки;</w:t>
            </w:r>
          </w:p>
          <w:p w:rsidR="00DB5FA9" w:rsidRDefault="00DB5FA9" w:rsidP="0095669C">
            <w:pPr>
              <w:pStyle w:val="ConsPlusNormal"/>
            </w:pPr>
            <w:r>
              <w:t>- оказание педагогической и правовой помощи;</w:t>
            </w:r>
          </w:p>
          <w:p w:rsidR="00DB5FA9" w:rsidRDefault="00DB5FA9" w:rsidP="0095669C">
            <w:pPr>
              <w:pStyle w:val="ConsPlusNormal"/>
            </w:pPr>
            <w:r>
              <w:t>- оказание содействия в предоставлении получателю социальных услуг мер социальной поддержки, а также благотворительной помощи.</w:t>
            </w:r>
          </w:p>
          <w:p w:rsidR="00DB5FA9" w:rsidRDefault="00DB5FA9" w:rsidP="0095669C">
            <w:pPr>
              <w:pStyle w:val="ConsPlusNormal"/>
            </w:pPr>
            <w:r>
              <w:t>В отношении семей с детьми-инвалидами:</w:t>
            </w:r>
          </w:p>
          <w:p w:rsidR="00DB5FA9" w:rsidRDefault="00DB5FA9" w:rsidP="0095669C">
            <w:pPr>
              <w:pStyle w:val="ConsPlusNormal"/>
            </w:pPr>
            <w:proofErr w:type="gramStart"/>
            <w:r>
              <w:t xml:space="preserve">оказание помощи в проведении реабилитационных мероприятий, получении мер социальной поддержки через консультирование по порядку и условиям предоставления мер социальной поддержки, возможностях реабилитации ребенка (в том числе на основе межведомственного взаимодействия направление в организации, осуществляющие реализацию индивидуальной программы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ребенка-инвалида), прием по месту проживания семей с детьми-инвалидами заявлений на предоставление мер социальной поддержки, проведение реабилитационных мероприятий и т.д.</w:t>
            </w:r>
            <w:proofErr w:type="gramEnd"/>
          </w:p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</w:t>
            </w:r>
            <w:r>
              <w:lastRenderedPageBreak/>
              <w:t xml:space="preserve">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предотвращение семейного неблагополучия, преодоление трудностей </w:t>
            </w:r>
            <w:r>
              <w:lastRenderedPageBreak/>
              <w:t>воспитания в замещающей семье, семье с ребенком-инвалидом, должно способствовать полноценному развитию и социализации личности приемного ребенка, ребенка-инвалида, и повышению психолого-педагогической компетентности родителей, в том числе замещающих.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предоставляется сотрудником поставщика социальных услуг. При необходимости к оказанию услуги привлекаются специалисты органов или учреждений системы профилактики </w:t>
            </w:r>
            <w:r>
              <w:lastRenderedPageBreak/>
              <w:t>безнадзорности и правонарушений несовершеннолетних. Услуга может предоставляться по месту проживания семьи с детьми.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Социальная адаптация и сопровождение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>Проведение комплекса мероприятий, направленных на социальную адаптацию детей-сирот, детей, оставшихся без попечения родителей, лиц из числа детей-сирот и детей, оставшихся без попечения родителей.</w:t>
            </w:r>
          </w:p>
          <w:p w:rsidR="00DB5FA9" w:rsidRDefault="00DB5FA9" w:rsidP="0095669C">
            <w:pPr>
              <w:pStyle w:val="ConsPlusNormal"/>
            </w:pPr>
            <w:r>
              <w:t>Оказание содействия в обеспечении жилыми помещениями, обеспечение образовательными, медицинскими, правовыми услугами (при необходимости).</w:t>
            </w:r>
          </w:p>
          <w:p w:rsidR="00DB5FA9" w:rsidRDefault="00DB5FA9" w:rsidP="0095669C">
            <w:pPr>
              <w:pStyle w:val="ConsPlusNormal"/>
            </w:pPr>
            <w:r>
              <w:t>Услуга предусматривает:</w:t>
            </w:r>
          </w:p>
          <w:p w:rsidR="00DB5FA9" w:rsidRDefault="00DB5FA9" w:rsidP="0095669C">
            <w:pPr>
              <w:pStyle w:val="ConsPlusNormal"/>
            </w:pPr>
            <w:r>
              <w:t>- выявление проблем и потребностей получателя социальных услуг путем проведения бесед;</w:t>
            </w:r>
          </w:p>
          <w:p w:rsidR="00DB5FA9" w:rsidRDefault="00DB5FA9" w:rsidP="0095669C">
            <w:pPr>
              <w:pStyle w:val="ConsPlusNormal"/>
            </w:pPr>
            <w:r>
              <w:t>- определение объема и видов предполагаемой помощи;</w:t>
            </w:r>
          </w:p>
          <w:p w:rsidR="00DB5FA9" w:rsidRDefault="00DB5FA9" w:rsidP="0095669C">
            <w:pPr>
              <w:pStyle w:val="ConsPlusNormal"/>
            </w:pPr>
            <w:r>
              <w:t>- разъяснение получателю социальных услуг возможных путей решения его проблем и удовлетворения его потребностей;</w:t>
            </w:r>
          </w:p>
          <w:p w:rsidR="00DB5FA9" w:rsidRDefault="00DB5FA9" w:rsidP="0095669C">
            <w:pPr>
              <w:pStyle w:val="ConsPlusNormal"/>
            </w:pPr>
            <w:r>
              <w:t xml:space="preserve">- оказание помощи в получении </w:t>
            </w:r>
            <w:r>
              <w:lastRenderedPageBreak/>
              <w:t>правовых, медицинских, педагогических, психологических, социальных услуг;</w:t>
            </w:r>
          </w:p>
          <w:p w:rsidR="00DB5FA9" w:rsidRDefault="00DB5FA9" w:rsidP="0095669C">
            <w:pPr>
              <w:pStyle w:val="ConsPlusNormal"/>
            </w:pPr>
            <w:r>
              <w:t xml:space="preserve">- организацию и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мероприятий;</w:t>
            </w:r>
          </w:p>
          <w:p w:rsidR="00DB5FA9" w:rsidRDefault="00DB5FA9" w:rsidP="0095669C">
            <w:pPr>
              <w:pStyle w:val="ConsPlusNormal"/>
            </w:pPr>
            <w:r>
              <w:t>- помощь в выборе вида профессиональной деятельности в соответствии с интересами и возможностями получателя социальной услуги;</w:t>
            </w:r>
          </w:p>
          <w:p w:rsidR="00DB5FA9" w:rsidRDefault="00DB5FA9" w:rsidP="0095669C">
            <w:pPr>
              <w:pStyle w:val="ConsPlusNormal"/>
            </w:pPr>
            <w:r>
              <w:t>- предоставление информации о соответствующих образовательных организациях.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t>Показатели качества - предоставление услуги должно обеспечить успешную социальную адаптацию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t>Услуга предоставляется сотрудником поставщика социальных услуг. При необходимости к оказанию услуги привлекаются специалисты органа опеки и попечительства, специалисты, имеющие педагогическое, психологическое и (или) юридическое образование.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Содействие в жизнеустройстве детей, находящихся в семьях, в которых родители своими действиями (бездействием) создают условия, представляющие угрозу жизни или здоровью либо препятствующие их нормальному воспитанию и развитию, детей-сирот, детей, оставшихся без попечения родителей, включая обследование условий жизни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 xml:space="preserve">Оказание комплексной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>, социальной и правовой помощи несовершеннолетнему, находящемуся в семье, в которой родители своими действиями (бездействием) создают условия, представляющие угрозу жизни или здоровью либо препятствующие его нормальному воспитанию и развитию, ребенку-сироте, ребенку, оставшемуся без попечения родителей, включая обследование условий его жизни.</w:t>
            </w:r>
          </w:p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Срок предоставления услуги определяется индивидуально до преодоления указанной жизненной ситуации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</w:t>
            </w:r>
            <w:r>
              <w:lastRenderedPageBreak/>
              <w:t>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обеспечить защиту прав и законных интересов получателя социальных услуг (оптимальное жизнеустройство, отвечающее его потребностям и интересам).</w:t>
            </w:r>
          </w:p>
          <w:p w:rsidR="00DB5FA9" w:rsidRDefault="00DB5FA9" w:rsidP="0095669C">
            <w:pPr>
              <w:pStyle w:val="ConsPlusNormal"/>
            </w:pPr>
            <w:r>
              <w:t xml:space="preserve">Оценка результатов - удовлетворенность </w:t>
            </w:r>
            <w: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сотрудником поставщика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 xml:space="preserve">При необходимости к оказанию услуги привлекаются специалисты, имеющие педагогическое, психологическое и (или) юридическое образование, а также специалисты органов, учреждений системы профилактики безнадзорности и </w:t>
            </w:r>
            <w:r>
              <w:lastRenderedPageBreak/>
              <w:t>правонарушений несовершеннолетних.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Привлечение получателей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Привлечение получателя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 (психологической,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жизни), предоставление информации о деятельности указанных групп и графике их работы.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Показатели качества - предоставление услуги должно обеспечить привлечение получателя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>
              <w:t>взаимоподдержки</w:t>
            </w:r>
            <w:proofErr w:type="spellEnd"/>
            <w:r>
              <w:t>, клубов общения.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(при ее наличии) для составления комплекса мероприятий по педагогическому консультированию и педагогической коррекции;</w:t>
            </w:r>
          </w:p>
          <w:p w:rsidR="00DB5FA9" w:rsidRDefault="00DB5FA9" w:rsidP="0095669C">
            <w:pPr>
              <w:pStyle w:val="ConsPlusNormal"/>
            </w:pPr>
            <w:r>
              <w:t>определение комплекса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Показатели качества - предоставление услуги должно обеспечить определение комплекса мероприятий по социально-педагогическому консультированию и коррекции.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Услуга по социально-педагогической диагностике оказывается сотрудником поставщика социальных услуг, имеющим педагогическое образование, либо владеющим соответствующими знаниями.</w:t>
            </w:r>
          </w:p>
          <w:p w:rsidR="00DB5FA9" w:rsidRDefault="00DB5FA9" w:rsidP="0095669C">
            <w:pPr>
              <w:pStyle w:val="ConsPlusNormal"/>
            </w:pPr>
            <w:r>
              <w:t>При оказании услуги применяются диагностические методики и инструментарий. В отношении несовершеннолетних, их родителей (законных представителей),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 xml:space="preserve">Услуга предоставляется в виде индивидуальных и групповых </w:t>
            </w:r>
            <w:r>
              <w:lastRenderedPageBreak/>
              <w:t>занятий,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В период обращения </w:t>
            </w:r>
            <w:r>
              <w:lastRenderedPageBreak/>
              <w:t>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Устанавливается </w:t>
            </w:r>
            <w: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</w:t>
            </w:r>
            <w:r>
              <w:lastRenderedPageBreak/>
              <w:t>услуги должно обеспечить решение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оказывается сотрудником поставщика </w:t>
            </w:r>
            <w:r>
              <w:lastRenderedPageBreak/>
              <w:t>социальных услуг, имеющим педагогическое образование, либо владеющим соответствующими знаниями.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в соответствии с рекомендациями, полученными в ходе проведения социально-педагогической диагностики.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услуг службы транспортного обслуживания отдельных категорий граждан</w:t>
            </w:r>
            <w:proofErr w:type="gramEnd"/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 xml:space="preserve">Информирование получателя социальных услуг о порядке и условиях </w:t>
            </w:r>
            <w:proofErr w:type="gramStart"/>
            <w:r>
              <w:t>предоставления услуг службы транспортного обслуживания отдельных категорий граждан</w:t>
            </w:r>
            <w:proofErr w:type="gramEnd"/>
            <w:r>
              <w:t>;</w:t>
            </w:r>
          </w:p>
          <w:p w:rsidR="00DB5FA9" w:rsidRDefault="00DB5FA9" w:rsidP="0095669C">
            <w:pPr>
              <w:pStyle w:val="ConsPlusNormal"/>
            </w:pPr>
            <w:r>
              <w:t>прием и выполнение заказов на услуги службы транспортного обслуживания, поданных в соответствии с действующим законодательством.</w:t>
            </w:r>
          </w:p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</w:t>
            </w:r>
            <w:r>
              <w:lastRenderedPageBreak/>
              <w:t xml:space="preserve">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обеспечить повышение мобильности отдельных категорий граждан, доступности социальных объектов и услуг.</w:t>
            </w:r>
          </w:p>
          <w:p w:rsidR="00DB5FA9" w:rsidRDefault="00DB5FA9" w:rsidP="0095669C">
            <w:pPr>
              <w:pStyle w:val="ConsPlusNormal"/>
            </w:pPr>
            <w: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предоставляется поставщиком социальных услуг, имеющим автотранспортные средства, оборудованные с учетом нужд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а также имеющих право на осуществление данного вида деятельности в </w:t>
            </w:r>
            <w:r>
              <w:lastRenderedPageBreak/>
              <w:t>соответствии с учредительными документами.</w:t>
            </w:r>
          </w:p>
          <w:p w:rsidR="00DB5FA9" w:rsidRDefault="00DB5FA9" w:rsidP="0095669C">
            <w:pPr>
              <w:pStyle w:val="ConsPlusNormal"/>
            </w:pPr>
            <w:r>
              <w:t xml:space="preserve">Категории получателей социальной услуги определяются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Тюменской области от 27.09.2011 N 319-п "Об утверждении Положения об организации </w:t>
            </w:r>
            <w:proofErr w:type="gramStart"/>
            <w:r>
              <w:t>деятельности служб транспортного обслуживания отдельных категорий граждан</w:t>
            </w:r>
            <w:proofErr w:type="gramEnd"/>
            <w:r>
              <w:t xml:space="preserve"> в Тюменской области".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Консультирование по интересующим получателя социальных услуг вопросам, связанным с защитой его прав и законных интересов,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DB5FA9" w:rsidRDefault="00DB5FA9" w:rsidP="0095669C">
            <w:pPr>
              <w:pStyle w:val="ConsPlusNormal"/>
            </w:pPr>
            <w:r>
              <w:t>- 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DB5FA9" w:rsidRDefault="00DB5FA9" w:rsidP="0095669C">
            <w:pPr>
              <w:pStyle w:val="ConsPlusNormal"/>
            </w:pPr>
            <w:r>
              <w:t xml:space="preserve">- личное обращение сотрудника поставщика социальных услуг в интересах получателя социальных услуг в органы (в том числе </w:t>
            </w:r>
            <w:r>
              <w:lastRenderedPageBreak/>
              <w:t>судебные органы), организации с соответствующими заявлениями и документами (при необходимости);</w:t>
            </w:r>
          </w:p>
          <w:p w:rsidR="00DB5FA9" w:rsidRDefault="00DB5FA9" w:rsidP="0095669C">
            <w:pPr>
              <w:pStyle w:val="ConsPlusNormal"/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рассмотрения документов, поданных в органы, организации (при необходимости).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</w:t>
            </w:r>
            <w: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DB5FA9" w:rsidRDefault="00DB5FA9" w:rsidP="0095669C">
            <w:pPr>
              <w:pStyle w:val="ConsPlusNormal"/>
            </w:pPr>
            <w:r>
              <w:t xml:space="preserve">Оценка результатов - удовлетворенность качеством предоставляемой услуги, отсутствие обоснованных </w:t>
            </w:r>
            <w:r>
              <w:lastRenderedPageBreak/>
              <w:t>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специалистов органов или учреждений системы профилактики безнадзорности и правонарушений несовершеннолетних.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</w:tbl>
    <w:p w:rsidR="00DB5FA9" w:rsidRDefault="00DB5FA9" w:rsidP="00DB5FA9">
      <w:pPr>
        <w:pStyle w:val="ConsPlusNormal"/>
        <w:jc w:val="both"/>
      </w:pPr>
    </w:p>
    <w:p w:rsidR="0084328E" w:rsidRDefault="0084328E"/>
    <w:sectPr w:rsidR="0084328E" w:rsidSect="00DB5F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FA9"/>
    <w:rsid w:val="0084328E"/>
    <w:rsid w:val="00DB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5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FB769AAEA20CA649F462981EB863D1B15EFDE3F3F61B68E951C1058244454DDt2NFJ" TargetMode="External"/><Relationship Id="rId13" Type="http://schemas.openxmlformats.org/officeDocument/2006/relationships/hyperlink" Target="consultantplus://offline/ref=B19FB769AAEA20CA649F462981EB863D1B15EFDE3F3C64B48F901C1058244454DD2F91AD4D55BE63E2095ABEt0NDJ" TargetMode="External"/><Relationship Id="rId18" Type="http://schemas.openxmlformats.org/officeDocument/2006/relationships/hyperlink" Target="consultantplus://offline/ref=B19FB769AAEA20CA649F462981EB863D1B15EFDE3F3F60B98F901C1058244454DDt2NF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19FB769AAEA20CA649F462981EB863D1B15EFDE3F3C64B48F901C1058244454DD2F91AD4D55BE63E2095AB0t0NAJ" TargetMode="External"/><Relationship Id="rId12" Type="http://schemas.openxmlformats.org/officeDocument/2006/relationships/hyperlink" Target="consultantplus://offline/ref=B19FB769AAEA20CA649F462981EB863D1B15EFDE3F3C64B48F901C1058244454DD2F91AD4D55BE63E2095ABFt0N4J" TargetMode="External"/><Relationship Id="rId17" Type="http://schemas.openxmlformats.org/officeDocument/2006/relationships/hyperlink" Target="consultantplus://offline/ref=B19FB769AAEA20CA649F462981EB863D1B15EFDE3F3C64B48F901C1058244454DD2F91AD4D55BE63E2095ABEt0N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9FB769AAEA20CA649F462981EB863D1B15EFDE3F3C64B48F901C1058244454DD2F91AD4D55BE63E2095BB7t0N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FB769AAEA20CA649F462981EB863D1B15EFDE3F3F60B98E931C1058244454DDt2NFJ" TargetMode="External"/><Relationship Id="rId11" Type="http://schemas.openxmlformats.org/officeDocument/2006/relationships/hyperlink" Target="consultantplus://offline/ref=B19FB769AAEA20CA649F462981EB863D1B15EFDE3F3C64B48F901C1058244454DD2F91AD4D55BE63E2095ABFt0NCJ" TargetMode="External"/><Relationship Id="rId5" Type="http://schemas.openxmlformats.org/officeDocument/2006/relationships/hyperlink" Target="consultantplus://offline/ref=B19FB769AAEA20CA649F58249787D8321C18B7D33A3A6AE6D3C41A47077442019D6F97F80E11B265tEN0J" TargetMode="External"/><Relationship Id="rId15" Type="http://schemas.openxmlformats.org/officeDocument/2006/relationships/hyperlink" Target="consultantplus://offline/ref=B19FB769AAEA20CA649F462981EB863D1B15EFDE3F3C64B48F901C1058244454DD2F91AD4D55BE63E2095ABEt0NBJ" TargetMode="External"/><Relationship Id="rId10" Type="http://schemas.openxmlformats.org/officeDocument/2006/relationships/hyperlink" Target="consultantplus://offline/ref=B19FB769AAEA20CA649F462981EB863D1B15EFDE3F3C64B48F901C1058244454DD2F91AD4D55BE63E2095AB0t0N4J" TargetMode="External"/><Relationship Id="rId19" Type="http://schemas.openxmlformats.org/officeDocument/2006/relationships/hyperlink" Target="consultantplus://offline/ref=B19FB769AAEA20CA649F462981EB863D1B15EFDE3F3C64B48F901C1058244454DD2F91AD4D55BE63E2095BB7t0N4J" TargetMode="External"/><Relationship Id="rId4" Type="http://schemas.openxmlformats.org/officeDocument/2006/relationships/hyperlink" Target="consultantplus://offline/ref=B19FB769AAEA20CA649F462981EB863D1B15EFDE3F3C64B48F901C1058244454DD2F91AD4D55BE63E20958B7t0N8J" TargetMode="External"/><Relationship Id="rId9" Type="http://schemas.openxmlformats.org/officeDocument/2006/relationships/hyperlink" Target="consultantplus://offline/ref=B19FB769AAEA20CA649F462981EB863D1B15EFDE3F3F61B68E951C1058244454DDt2NFJ" TargetMode="External"/><Relationship Id="rId14" Type="http://schemas.openxmlformats.org/officeDocument/2006/relationships/hyperlink" Target="consultantplus://offline/ref=B19FB769AAEA20CA649F462981EB863D1B15EFDE3F3C64B48F901C1058244454DD2F91AD4D55BE63E2095ABEt0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5854</Words>
  <Characters>33371</Characters>
  <Application>Microsoft Office Word</Application>
  <DocSecurity>0</DocSecurity>
  <Lines>278</Lines>
  <Paragraphs>78</Paragraphs>
  <ScaleCrop>false</ScaleCrop>
  <Company/>
  <LinksUpToDate>false</LinksUpToDate>
  <CharactersWithSpaces>39147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2018-01-31T06:31:00Z</dcterms:created>
  <dcterms:modified xsi:type="dcterms:W3CDTF">2018-01-31T06:34:00Z</dcterms:modified>
</cp:coreProperties>
</file>